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6"/>
          <w:szCs w:val="36"/>
          <w:u w:color="000080"/>
        </w:rPr>
      </w:pPr>
      <w:r>
        <w:rPr>
          <w:color w:val="000000"/>
          <w:u w:color="000000"/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line">
              <wp:posOffset>-7620</wp:posOffset>
            </wp:positionV>
            <wp:extent cx="1657350" cy="8001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Tahoma" w:cs="Tahoma" w:hAnsi="Tahoma" w:eastAsia="Tahoma"/>
          <w:b w:val="1"/>
          <w:bCs w:val="1"/>
          <w:color w:val="000080"/>
          <w:sz w:val="36"/>
          <w:szCs w:val="36"/>
          <w:u w:color="000080"/>
          <w:rtl w:val="0"/>
          <w:lang w:val="fr-FR"/>
        </w:rPr>
        <w:t>Emplois Jeunes Doctorants</w:t>
      </w:r>
    </w:p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6"/>
          <w:szCs w:val="36"/>
          <w:u w:color="000080"/>
        </w:rPr>
      </w:pPr>
      <w:r>
        <w:rPr>
          <w:rFonts w:ascii="Tahoma" w:cs="Tahoma" w:hAnsi="Tahoma" w:eastAsia="Tahoma"/>
          <w:b w:val="1"/>
          <w:bCs w:val="1"/>
          <w:color w:val="000080"/>
          <w:sz w:val="36"/>
          <w:szCs w:val="36"/>
          <w:u w:color="000080"/>
          <w:rtl w:val="0"/>
        </w:rPr>
        <w:t>2016-2019</w:t>
      </w:r>
    </w:p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</w:rPr>
      </w:pP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  <w:lang w:val="fr-FR"/>
        </w:rPr>
        <w:t>Volet Domaines D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  <w:lang w:val="fr-FR"/>
        </w:rPr>
        <w:t>’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</w:rPr>
        <w:t>Activit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</w:rPr>
        <w:t>s Strat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  <w:lang w:val="fr-FR"/>
        </w:rPr>
        <w:t>giques</w:t>
      </w:r>
    </w:p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</w:rPr>
      </w:pPr>
    </w:p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35"/>
        <w:gridCol w:w="7120"/>
      </w:tblGrid>
      <w:tr>
        <w:tblPrEx>
          <w:shd w:val="clear" w:color="auto" w:fill="auto"/>
        </w:tblPrEx>
        <w:trPr>
          <w:trHeight w:val="76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Titre de la th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107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Si rattach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e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un APO, acronyme de l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APO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35"/>
        <w:gridCol w:w="7120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Etablissement  public pr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sentant le projet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(Nom de l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Universit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/</w:t>
            </w:r>
          </w:p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Ecole/Organisme)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Ecole Doctorale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Laboratoire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Directeur de th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Je soussign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, 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(nom et qualit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du repr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sentant de l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</w:rPr>
        <w:t>Universit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</w:rPr>
        <w:t>/Ecole/Organisme)</w:t>
      </w:r>
    </w:p>
    <w:p>
      <w:pPr>
        <w:pStyle w:val="Corps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Demande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de-DE"/>
        </w:rPr>
        <w:t>gion Provence-Alpes-C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ô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te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Azur un financement 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… €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pour le 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sent dossier, le co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û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 total (charges salariales et patronales incluses) du salaire du doctorant sur trois ans s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levant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… €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pour 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tablissement que je repr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sente.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Le cofinancement sera assur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par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: </w:t>
        <w:tab/>
      </w: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Le partenaire socio-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conomique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ind w:left="2832" w:firstLine="708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tablissement employeur du doctorant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Je demande une prise en charge int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grale du salaire par 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gion.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Fait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ab/>
        <w:tab/>
        <w:tab/>
        <w:tab/>
        <w:t>le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Signature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: </w:t>
        <w:tab/>
        <w:tab/>
        <w:tab/>
        <w:tab/>
        <w:tab/>
        <w:tab/>
        <w:t>Cachet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: 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spacing w:before="120" w:line="276" w:lineRule="auto"/>
        <w:jc w:val="both"/>
      </w:pPr>
      <w:r>
        <w:rPr>
          <w:rFonts w:ascii="Tahoma" w:cs="Tahoma" w:hAnsi="Tahoma" w:eastAsia="Tahoma"/>
          <w:color w:val="000000"/>
          <w:u w:color="000000"/>
          <w:rtl w:val="0"/>
        </w:rPr>
        <w:br w:type="page"/>
      </w:r>
    </w:p>
    <w:p>
      <w:pPr>
        <w:pStyle w:val="Corps"/>
        <w:spacing w:before="120" w:line="276" w:lineRule="auto"/>
        <w:jc w:val="both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</w:rPr>
        <w:t>Pr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sentation du projet de recherche</w:t>
      </w:r>
    </w:p>
    <w:p>
      <w:pPr>
        <w:pStyle w:val="Corps"/>
        <w:jc w:val="center"/>
        <w:rPr>
          <w:rFonts w:ascii="Tahoma" w:cs="Tahoma" w:hAnsi="Tahoma" w:eastAsia="Tahoma"/>
          <w:color w:val="000000"/>
          <w:sz w:val="32"/>
          <w:szCs w:val="32"/>
          <w:u w:color="000000"/>
        </w:rPr>
      </w:pPr>
    </w:p>
    <w:tbl>
      <w:tblPr>
        <w:tblW w:w="935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18"/>
        <w:gridCol w:w="6837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Titre de la th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DAS concern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</w:p>
          <w:p>
            <w:pPr>
              <w:pStyle w:val="Table Grid"/>
              <w:jc w:val="center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(Description d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taill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 des DAS en annexe du pr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sent document)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Transition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nerg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tique - Efficacit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Energ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tique ;</w:t>
            </w: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Risques-S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curit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- S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û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ret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;</w:t>
            </w: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Sant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é –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Alimentation ;</w:t>
            </w: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Mobilit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intelligente et durable ;</w:t>
            </w: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Tourisme - Industries Culturelles et contenus num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riques.</w:t>
            </w:r>
          </w:p>
        </w:tc>
      </w:tr>
    </w:tbl>
    <w:p>
      <w:pPr>
        <w:pStyle w:val="Corps"/>
        <w:jc w:val="center"/>
        <w:rPr>
          <w:rFonts w:ascii="Tahoma" w:cs="Tahoma" w:hAnsi="Tahoma" w:eastAsia="Tahoma"/>
          <w:color w:val="000000"/>
          <w:sz w:val="32"/>
          <w:szCs w:val="32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color w:val="000000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u w:color="000000"/>
          <w:rtl w:val="0"/>
          <w:lang w:val="fr-FR"/>
        </w:rPr>
        <w:t>Domaine principal</w:t>
      </w:r>
      <w:r>
        <w:rPr>
          <w:rFonts w:ascii="Tahoma" w:cs="Tahoma" w:hAnsi="Tahoma" w:eastAsia="Tahoma"/>
          <w:b w:val="1"/>
          <w:bCs w:val="1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b w:val="1"/>
          <w:bCs w:val="1"/>
          <w:color w:val="000000"/>
          <w:u w:color="000000"/>
          <w:rtl w:val="0"/>
        </w:rPr>
        <w:t xml:space="preserve">: 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l'agriculture et de l'agroalimentaire</w:t>
        <w:tab/>
      </w: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l'information et de la communication</w:t>
      </w: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la vie et de la sant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  <w:t xml:space="preserve"> </w:t>
        <w:tab/>
      </w: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la chimie et de la physique</w:t>
      </w: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l'ing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nieur</w:t>
        <w:tab/>
      </w: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l'environnement</w:t>
      </w: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humaines et sociales</w:t>
        <w:tab/>
      </w: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politiques et juridiques</w:t>
      </w: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en-US"/>
        </w:rPr>
        <w:t>Sciences math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matiques &amp; informatiques fondamentales</w:t>
      </w:r>
    </w:p>
    <w:p>
      <w:pPr>
        <w:pStyle w:val="Corps"/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en-US"/>
        </w:rPr>
        <w:t xml:space="preserve">Sciences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conomiques et de gestion</w:t>
      </w:r>
    </w:p>
    <w:p>
      <w:pPr>
        <w:pStyle w:val="Corps"/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la terre, de l'oc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an, de l'atmosph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re et de l'espace</w:t>
      </w: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Projet labellis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par un P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color w:val="000000"/>
          <w:u w:color="000000"/>
          <w:rtl w:val="0"/>
        </w:rPr>
        <w:t>le de comp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titivit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/PRIDES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? </w:t>
      </w:r>
      <w:r>
        <w:rPr>
          <w:rFonts w:ascii="MS UI Gothic" w:cs="MS UI Gothic" w:hAnsi="MS UI Gothic" w:eastAsia="MS UI Gothic"/>
          <w:color w:val="000000"/>
          <w:u w:color="000000"/>
          <w:rtl w:val="0"/>
          <w:lang w:val="fr-FR"/>
        </w:rPr>
        <w:t>☐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Non </w:t>
      </w: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Oui </w:t>
      </w:r>
    </w:p>
    <w:p>
      <w:pPr>
        <w:pStyle w:val="Corps"/>
        <w:ind w:left="708" w:firstLine="0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Si oui, lequel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? </w:t>
      </w:r>
    </w:p>
    <w:p>
      <w:pPr>
        <w:pStyle w:val="Corps"/>
        <w:ind w:left="708" w:firstLine="0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 xml:space="preserve">(Le cas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  <w:t>ch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ant, joindre en annexe le document attestant du soutien du P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  <w:t>le/PRIDES)</w:t>
      </w: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412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Description succincte du projet de recherche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(compr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hensible par un non sp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cialiste - joindre une pr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sentation d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taill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 de 2 pages min. en annexe n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°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1)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7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Cons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quences attendues sur le plan scientifique :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Lien avec le Domaine d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Activit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Strat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gique s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lectionn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(Se r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f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rer 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annexe pour plus de pr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cisions sur les DAS)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En cas d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absence de cofinancement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Le cofinancement est obligatoire, toutefois, une prise en charge int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grale du salaire par 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gion peut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tre demand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 pour les projets relevant des domaines suivants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: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-</w:t>
        <w:tab/>
        <w:t>Sciences de l'environnement</w:t>
        <w:tab/>
        <w:tab/>
        <w:t>-</w:t>
        <w:tab/>
        <w:t>Sciences politiques et juridiques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-</w:t>
        <w:tab/>
        <w:t>Sciences humaines et sociales</w:t>
        <w:tab/>
        <w:tab/>
        <w:t>-</w:t>
        <w:tab/>
        <w:t xml:space="preserve">Sciences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conomiques et de gestion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-</w:t>
        <w:tab/>
        <w:t>Sciences math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matiques &amp; informatiques fondamentales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s-ES_tradnl"/>
        </w:rPr>
        <w:t>En 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absence de cofinancement, il est demand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de produire un argumentaire justifiant cette absence et le recours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une demande de financement int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gral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: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sectPr>
          <w:headerReference w:type="default" r:id="rId5"/>
          <w:footerReference w:type="default" r:id="rId6"/>
          <w:pgSz w:w="11900" w:h="16840" w:orient="portrait"/>
          <w:pgMar w:top="567" w:right="1274" w:bottom="1276" w:left="1417" w:header="708" w:footer="708"/>
          <w:bidi w:val="0"/>
        </w:sect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Renseignements concernant le laboratoire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920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49"/>
        <w:gridCol w:w="6960"/>
      </w:tblGrid>
      <w:tr>
        <w:tblPrEx>
          <w:shd w:val="clear" w:color="auto" w:fill="auto"/>
        </w:tblPrEx>
        <w:trPr>
          <w:trHeight w:val="272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Sigle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Nom Complet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535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Adresse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Directeur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Directeur de th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Courriel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phone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Effectifs du laboratoire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Nombre de doctorants au sein du laboratoire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…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, dont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…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financ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 par la R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gion.</w:t>
            </w:r>
          </w:p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30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Engagement du laboratoire</w:t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01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Je soussign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 …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</w:rPr>
        <w:t xml:space="preserve"> (nom, pr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nom du directeur du laboratoire) 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Demande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gion d'examiner le 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sent dossier de candidature en vue de l'obtention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un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 Jeune Doctorant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 »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pour le projet  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(titre du projet)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</w:rPr>
        <w:t>;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clare avoir pris connaissance des modalit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 d'attribution et de financement de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 Jeune Doctorant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»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;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M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engage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fournir les conditions indispensables au bon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roulement de la th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 (accueil dans le laboratoire, encadrement, acc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s aux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quipements scientifiques et aux moyens de fonctionnement)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M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engage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informer au plus 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ô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 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gion de toute modification apport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 au projet de recherche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;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Dans le cas o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ù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le projet serait retenu, m'engage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fournir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gion les renseignements sur 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tudiant avant le 26 ao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û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t 2016.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Fait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            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, le 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Signature du directeur :                                                                         Cachet du laboratoire :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sectPr>
          <w:pgSz w:w="11900" w:h="16840" w:orient="portrait"/>
          <w:pgMar w:top="567" w:right="1274" w:bottom="1276" w:left="1417" w:header="708" w:footer="708"/>
          <w:bidi w:val="0"/>
        </w:sect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Renseignements concernant le Partenaire socio-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conomique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30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11"/>
        <w:gridCol w:w="5096"/>
      </w:tblGrid>
      <w:tr>
        <w:tblPrEx>
          <w:shd w:val="clear" w:color="auto" w:fill="auto"/>
        </w:tblPrEx>
        <w:trPr>
          <w:trHeight w:val="272" w:hRule="atLeast"/>
        </w:trPr>
        <w:tc>
          <w:tcPr>
            <w:tcW w:type="dxa" w:w="5211"/>
            <w:tcBorders>
              <w:top w:val="nil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Raison sociale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5096"/>
            <w:tcBorders>
              <w:top w:val="nil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Statut juridique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Activit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Effectif en PACA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auto"/>
        </w:tblPrEx>
        <w:trPr>
          <w:trHeight w:val="535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Adresse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Responsable dirigeant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nil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Cout total du projet pour le partenaire (hors salaire du doctorant)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Courriel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30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11"/>
        <w:gridCol w:w="5096"/>
      </w:tblGrid>
      <w:tr>
        <w:tblPrEx>
          <w:shd w:val="clear" w:color="auto" w:fill="auto"/>
        </w:tblPrEx>
        <w:trPr>
          <w:trHeight w:val="272" w:hRule="atLeast"/>
        </w:trPr>
        <w:tc>
          <w:tcPr>
            <w:tcW w:type="dxa" w:w="10307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Collaboration avec le partenaire socio-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conomique</w:t>
            </w:r>
          </w:p>
        </w:tc>
      </w:tr>
      <w:tr>
        <w:tblPrEx>
          <w:shd w:val="clear" w:color="auto" w:fill="auto"/>
        </w:tblPrEx>
        <w:trPr>
          <w:trHeight w:val="272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P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riodicit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des r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unions de travail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L'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tudiant travaillera-t-il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temps partiel chez le partenaire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Non</w:t>
            </w:r>
          </w:p>
          <w:p>
            <w:pPr>
              <w:pStyle w:val="Table Grid"/>
              <w:jc w:val="left"/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Oui </w:t>
            </w:r>
          </w:p>
        </w:tc>
      </w:tr>
      <w:tr>
        <w:tblPrEx>
          <w:shd w:val="clear" w:color="auto" w:fill="auto"/>
        </w:tblPrEx>
        <w:trPr>
          <w:trHeight w:val="535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nil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Collaborations avec d'autres partenaires li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 au projet (entreprises, centre de recherche, structures de transfert de technologies,...) :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Quelle forme prendra la collaboration entre le partenaire socio-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conomique et le doctorant dans le cadre du pr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sent projet ? 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absence de projet concret de collaboration 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tant un motif de rejet de la demande, il est conseill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de joindre tout document pr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cisant ou explicitant le partenariat envisag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</w:p>
        </w:tc>
      </w:tr>
      <w:tr>
        <w:tblPrEx>
          <w:shd w:val="clear" w:color="auto" w:fill="auto"/>
        </w:tblPrEx>
        <w:trPr>
          <w:trHeight w:val="145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Quelles sont les raisons qui incitent le partenaire socio-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conomique 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engager dans le cadre de ce projet ? 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(contexte concurrentiel, am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lioration/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volution de produits, demande du march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En quoi le projet est-il innovant pour lui ? 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(saut technologique, acquisition de nouvelles comp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tences, mise en place de partenariats technologiques)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Quelles sont les retomb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es attendues par le partenaire socio-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conomique ? 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r>
          </w:p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smallCaps w:val="1"/>
          <w:color w:val="000000"/>
          <w:sz w:val="20"/>
          <w:szCs w:val="20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Je soussign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 xml:space="preserve"> (nom, qualit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du dirigeant)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 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certifie que mon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tablissement est en situation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guli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re au regard des obligations fiscales et sociales,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demande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gion d'examiner le 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sent dossier de candidature en vue de l'obtention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un financement pour un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 Jeune Doctorant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»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,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clare avoir pris connaissance des modalit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 d'attribution et de financement de ce projet,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 m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engage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participer au financement 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 Jeune Doctorant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 » 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hauteur de </w:t>
      </w:r>
    </w:p>
    <w:p>
      <w:pPr>
        <w:pStyle w:val="Corps"/>
        <w:ind w:firstLine="708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 10% 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ou </w:t>
      </w: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50 % du co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û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 total du salaire si 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gion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serve une suite favorable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sente candidature, soit pour la structure que je repr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sente un engagement financier 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… €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.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List Paragraph"/>
        <w:numPr>
          <w:ilvl w:val="0"/>
          <w:numId w:val="3"/>
        </w:numPr>
        <w:tabs>
          <w:tab w:val="num" w:pos="792"/>
          <w:tab w:val="clear" w:pos="0"/>
        </w:tabs>
        <w:bidi w:val="0"/>
        <w:ind w:left="792" w:right="0" w:hanging="432"/>
        <w:jc w:val="both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MS Gothic" w:cs="MS Gothic" w:hAnsi="MS Gothic" w:eastAsia="MS Gothic" w:hint="default"/>
          <w:color w:val="000000"/>
          <w:u w:color="000000"/>
          <w:rtl w:val="0"/>
          <w:lang w:val="fr-FR"/>
        </w:rPr>
        <w:t>☐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 ne participerai pas au cofinancement du salaire du doctorant.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N.B : - le taux de participation est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fini selon la taille de 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entreprise ou du groupe auquel elle appartient (se reporter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appel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 xml:space="preserve">candidatures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Emplois Jeunes Doctorants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 »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).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Fait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.      le  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Signature :</w:t>
        <w:tab/>
        <w:tab/>
        <w:tab/>
        <w:tab/>
        <w:t>Cachet :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sz w:val="32"/>
          <w:szCs w:val="32"/>
          <w:u w:color="000000"/>
        </w:rPr>
      </w:pPr>
    </w:p>
    <w:p>
      <w:pPr>
        <w:pStyle w:val="Corps"/>
        <w:sectPr>
          <w:pgSz w:w="11900" w:h="16840" w:orient="portrait"/>
          <w:pgMar w:top="567" w:right="1274" w:bottom="1276" w:left="1417" w:header="708" w:footer="708"/>
          <w:bidi w:val="0"/>
        </w:sect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</w:rPr>
        <w:t>Modalit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</w:rPr>
        <w:t>s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Documents obligatoirement transmis par voie postale</w:t>
      </w:r>
      <w:r>
        <w:rPr>
          <w:rFonts w:ascii="Tahoma" w:cs="Tahoma" w:hAnsi="Tahoma" w:eastAsia="Tahoma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avant le 13 mars 2016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u w:color="000000"/>
          <w:rtl w:val="0"/>
          <w:lang w:val="fr-FR"/>
        </w:rPr>
        <w:t>(le cachet de la poste faisant foi, toute demande hors d</w:t>
      </w:r>
      <w:r>
        <w:rPr>
          <w:rFonts w:ascii="Arial" w:cs="Arial" w:hAnsi="Arial" w:eastAsia="Arial"/>
          <w:color w:val="00000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u w:color="000000"/>
          <w:rtl w:val="0"/>
          <w:lang w:val="fr-FR"/>
        </w:rPr>
        <w:t>lai sera rejet</w:t>
      </w:r>
      <w:r>
        <w:rPr>
          <w:rFonts w:ascii="Arial" w:cs="Arial" w:hAnsi="Arial" w:eastAsia="Arial"/>
          <w:color w:val="00000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u w:color="000000"/>
          <w:rtl w:val="0"/>
        </w:rPr>
        <w:t xml:space="preserve">e) </w:t>
      </w:r>
      <w:r>
        <w:rPr>
          <w:rFonts w:ascii="Tahoma" w:cs="Tahoma" w:hAnsi="Tahoma" w:eastAsia="Tahoma"/>
          <w:color w:val="000000"/>
          <w:u w:color="000000"/>
          <w:rtl w:val="0"/>
        </w:rPr>
        <w:t>: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Un courrier de demande de financement adress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Monsieur le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sident du Conseil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gional Provence-Alpes-C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color w:val="000000"/>
          <w:u w:color="000000"/>
          <w:rtl w:val="0"/>
        </w:rPr>
        <w:t>te 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u w:color="000000"/>
          <w:rtl w:val="0"/>
        </w:rPr>
        <w:t>Azur, sign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par le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sident de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u w:color="000000"/>
          <w:rtl w:val="0"/>
        </w:rPr>
        <w:t>Universit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, le 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gu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</w:rPr>
        <w:t>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gional, ou une personne habilit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e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engager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 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Un document habilitant la personne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sentant la demande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engager son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 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La liste compl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te des dossiers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sent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par volet et class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par ordre de priorit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par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 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Le RIB de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tablissement.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Un budget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visionnel (bas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sur le mod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 fourni par la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gion pour les Universit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et Ecoles) 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Les formulaires de candidature, sur le mod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 fourni par la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gion (les signatures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lectroniques sont accept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it-IT"/>
        </w:rPr>
        <w:t>es), accompagn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pour chacun 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entre eux de leurs annexes,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savoir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color w:val="000000"/>
          <w:u w:color="000000"/>
          <w:rtl w:val="0"/>
        </w:rPr>
        <w:t>:</w:t>
      </w:r>
    </w:p>
    <w:p>
      <w:pPr>
        <w:pStyle w:val="List Paragraph"/>
        <w:numPr>
          <w:ilvl w:val="0"/>
          <w:numId w:val="6"/>
        </w:numPr>
        <w:tabs>
          <w:tab w:val="num" w:pos="1068"/>
          <w:tab w:val="clear" w:pos="0"/>
        </w:tabs>
        <w:bidi w:val="0"/>
        <w:ind w:left="1068" w:right="0" w:hanging="360"/>
        <w:jc w:val="both"/>
        <w:rPr>
          <w:rFonts w:ascii="Tahoma" w:cs="Tahoma" w:hAnsi="Tahoma" w:eastAsia="Tahoma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color w:val="000000"/>
          <w:u w:color="000000"/>
          <w:rtl w:val="0"/>
          <w:lang w:val="fr-FR"/>
        </w:rPr>
        <w:t>Une pr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sentation d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taill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e du projet de recherche de 2 pages minimum ;</w:t>
      </w:r>
    </w:p>
    <w:p>
      <w:pPr>
        <w:pStyle w:val="List Paragraph"/>
        <w:numPr>
          <w:ilvl w:val="0"/>
          <w:numId w:val="6"/>
        </w:numPr>
        <w:tabs>
          <w:tab w:val="num" w:pos="1068"/>
          <w:tab w:val="clear" w:pos="0"/>
        </w:tabs>
        <w:bidi w:val="0"/>
        <w:ind w:left="1068" w:right="0" w:hanging="360"/>
        <w:jc w:val="both"/>
        <w:rPr>
          <w:rFonts w:ascii="Tahoma" w:cs="Tahoma" w:hAnsi="Tahoma" w:eastAsia="Tahoma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color w:val="000000"/>
          <w:u w:color="000000"/>
          <w:rtl w:val="0"/>
          <w:lang w:val="fr-FR"/>
        </w:rPr>
        <w:t xml:space="preserve">La labellisation 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ventuelle par un PRIDES/P</w:t>
      </w:r>
      <w:r>
        <w:rPr>
          <w:rFonts w:hAnsi="Tahoma" w:hint="default"/>
          <w:color w:val="000000"/>
          <w:u w:color="000000"/>
          <w:rtl w:val="0"/>
          <w:lang w:val="fr-FR"/>
        </w:rPr>
        <w:t>ô</w:t>
      </w:r>
      <w:r>
        <w:rPr>
          <w:rFonts w:ascii="Tahoma"/>
          <w:color w:val="000000"/>
          <w:u w:color="000000"/>
          <w:rtl w:val="0"/>
          <w:lang w:val="fr-FR"/>
        </w:rPr>
        <w:t>le de comp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titivit</w:t>
      </w:r>
      <w:r>
        <w:rPr>
          <w:rFonts w:hAnsi="Tahoma" w:hint="default"/>
          <w:color w:val="000000"/>
          <w:u w:color="000000"/>
          <w:rtl w:val="0"/>
          <w:lang w:val="fr-FR"/>
        </w:rPr>
        <w:t>é </w:t>
      </w:r>
      <w:r>
        <w:rPr>
          <w:rFonts w:ascii="Tahoma"/>
          <w:color w:val="000000"/>
          <w:u w:color="000000"/>
          <w:rtl w:val="0"/>
          <w:lang w:val="fr-FR"/>
        </w:rPr>
        <w:t>;</w:t>
      </w:r>
    </w:p>
    <w:p>
      <w:pPr>
        <w:pStyle w:val="List Paragraph"/>
        <w:numPr>
          <w:ilvl w:val="0"/>
          <w:numId w:val="6"/>
        </w:numPr>
        <w:tabs>
          <w:tab w:val="num" w:pos="1068"/>
          <w:tab w:val="clear" w:pos="0"/>
        </w:tabs>
        <w:bidi w:val="0"/>
        <w:ind w:left="1068" w:right="0" w:hanging="360"/>
        <w:jc w:val="both"/>
        <w:rPr>
          <w:rFonts w:ascii="Tahoma" w:cs="Tahoma" w:hAnsi="Tahoma" w:eastAsia="Tahoma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color w:val="000000"/>
          <w:u w:color="000000"/>
          <w:rtl w:val="0"/>
          <w:lang w:val="fr-FR"/>
        </w:rPr>
        <w:t>Le projet de collaboration d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taill</w:t>
      </w:r>
      <w:r>
        <w:rPr>
          <w:rFonts w:hAnsi="Tahoma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Tahoma"/>
          <w:color w:val="000000"/>
          <w:u w:color="000000"/>
          <w:rtl w:val="0"/>
          <w:lang w:val="fr-FR"/>
        </w:rPr>
        <w:t>avec le Partenaire Socio-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conomique</w:t>
      </w:r>
      <w:r>
        <w:rPr>
          <w:rFonts w:hAnsi="Tahoma" w:hint="default"/>
          <w:color w:val="000000"/>
          <w:u w:color="000000"/>
          <w:rtl w:val="0"/>
          <w:lang w:val="fr-FR"/>
        </w:rPr>
        <w:t> </w:t>
      </w:r>
      <w:r>
        <w:rPr>
          <w:rFonts w:ascii="Tahoma"/>
          <w:color w:val="000000"/>
          <w:u w:color="000000"/>
          <w:rtl w:val="0"/>
          <w:lang w:val="fr-FR"/>
        </w:rPr>
        <w:t>;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en-US"/>
        </w:rPr>
        <w:t xml:space="preserve">Documents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transmettre par voie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lectronique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</w:rPr>
        <w:t>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u w:color="000000"/>
          <w:rtl w:val="0"/>
        </w:rPr>
        <w:t>adresse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hyperlink r:id="rId7" w:history="1">
        <w:r>
          <w:rPr>
            <w:rStyle w:val="Hyperlink.0"/>
            <w:rFonts w:ascii="Tahoma" w:cs="Tahoma" w:hAnsi="Tahoma" w:eastAsia="Tahoma"/>
            <w:rtl w:val="0"/>
            <w:lang w:val="sv-SE"/>
          </w:rPr>
          <w:t>gvidal@regionpaca.fr</w:t>
        </w:r>
      </w:hyperlink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Le tableau Excel rempli (suivant le mod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 fourni par la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gion)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color w:val="000000"/>
          <w:u w:color="000000"/>
          <w:rtl w:val="0"/>
        </w:rPr>
        <w:t>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Pour les Universit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et Ecoles, le devis en version Excel (bas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sur le mod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 fourni par la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gion).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Les dossiers complets dactylographi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(formulaire + pi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ce annexe) sont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 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adresser en un seul exemplaire par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sentant la demande, accompagn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s du classement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 par les instances scientifiques (les renseignements concernant le candidat seront fournis avant le 26 aout 2016).</w:t>
      </w: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A l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adresse suivante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: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smallCaps w:val="1"/>
          <w:color w:val="000000"/>
          <w:u w:color="000000"/>
        </w:rPr>
      </w:pPr>
      <w:r>
        <w:rPr>
          <w:rFonts w:ascii="Tahoma" w:cs="Tahoma" w:hAnsi="Tahoma" w:eastAsia="Tahoma"/>
          <w:smallCaps w:val="1"/>
          <w:color w:val="000000"/>
          <w:u w:color="000000"/>
          <w:rtl w:val="0"/>
        </w:rPr>
        <w:t>R</w:t>
      </w:r>
      <w:r>
        <w:rPr>
          <w:rFonts w:ascii="Tahoma" w:cs="Tahoma" w:hAnsi="Tahoma" w:eastAsia="Tahoma"/>
          <w:smallCaps w:val="1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smallCaps w:val="1"/>
          <w:color w:val="000000"/>
          <w:u w:color="000000"/>
          <w:rtl w:val="0"/>
          <w:lang w:val="de-DE"/>
        </w:rPr>
        <w:t>gion Provence-Alpes-C</w:t>
      </w:r>
      <w:r>
        <w:rPr>
          <w:rFonts w:ascii="Tahoma" w:cs="Tahoma" w:hAnsi="Tahoma" w:eastAsia="Tahoma"/>
          <w:smallCaps w:val="1"/>
          <w:color w:val="000000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smallCaps w:val="1"/>
          <w:color w:val="000000"/>
          <w:u w:color="000000"/>
          <w:rtl w:val="0"/>
          <w:lang w:val="fr-FR"/>
        </w:rPr>
        <w:t>te d'Azur</w:t>
      </w: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Service Vie Etudiante et Mobilit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</w:rPr>
        <w:t>Internationale</w:t>
      </w: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es-ES_tradnl"/>
        </w:rPr>
        <w:t>27 place Jules Guesde - 13481 MARSEILLE cedex 20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 xml:space="preserve">Pour les dossiers retenus, les documents suivants sont 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 xml:space="preserve">remettre 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la R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gion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: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u w:color="000000"/>
        </w:rPr>
      </w:pPr>
    </w:p>
    <w:p>
      <w:pPr>
        <w:pStyle w:val="Corps"/>
        <w:numPr>
          <w:ilvl w:val="0"/>
          <w:numId w:val="9"/>
        </w:numPr>
        <w:tabs>
          <w:tab w:val="num" w:pos="720"/>
          <w:tab w:val="left" w:pos="1620"/>
          <w:tab w:val="clear" w:pos="0"/>
        </w:tabs>
        <w:bidi w:val="0"/>
        <w:ind w:left="720" w:right="0" w:hanging="360"/>
        <w:jc w:val="both"/>
        <w:rPr>
          <w:rFonts w:ascii="Tahoma" w:cs="Tahoma" w:hAnsi="Tahoma" w:eastAsia="Tahoma"/>
          <w:i w:val="1"/>
          <w:iCs w:val="1"/>
          <w:color w:val="000000"/>
          <w:position w:val="0"/>
          <w:u w:color="000000"/>
          <w:rtl w:val="0"/>
        </w:rPr>
      </w:pP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>Fiche concernant le candidat, remplie et sign</w:t>
      </w:r>
      <w:r>
        <w:rPr>
          <w:rFonts w:hAnsi="Tahoma" w:hint="default"/>
          <w:i w:val="1"/>
          <w:iCs w:val="1"/>
          <w:color w:val="000000"/>
          <w:u w:color="000000"/>
          <w:rtl w:val="0"/>
          <w:lang w:val="fr-FR"/>
        </w:rPr>
        <w:t>é</w:t>
      </w: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>e, fournie par la R</w:t>
      </w:r>
      <w:r>
        <w:rPr>
          <w:rFonts w:hAnsi="Tahoma" w:hint="default"/>
          <w:i w:val="1"/>
          <w:iCs w:val="1"/>
          <w:color w:val="000000"/>
          <w:u w:color="000000"/>
          <w:rtl w:val="0"/>
          <w:lang w:val="fr-FR"/>
        </w:rPr>
        <w:t>é</w:t>
      </w:r>
      <w:r>
        <w:rPr>
          <w:rFonts w:ascii="Tahoma"/>
          <w:i w:val="1"/>
          <w:iCs w:val="1"/>
          <w:color w:val="000000"/>
          <w:u w:color="000000"/>
          <w:rtl w:val="0"/>
          <w:lang w:val="en-US"/>
        </w:rPr>
        <w:t>gion.</w:t>
      </w:r>
    </w:p>
    <w:p>
      <w:pPr>
        <w:pStyle w:val="Corps"/>
        <w:numPr>
          <w:ilvl w:val="0"/>
          <w:numId w:val="9"/>
        </w:numPr>
        <w:tabs>
          <w:tab w:val="num" w:pos="720"/>
          <w:tab w:val="left" w:pos="1620"/>
          <w:tab w:val="clear" w:pos="0"/>
        </w:tabs>
        <w:bidi w:val="0"/>
        <w:ind w:left="720" w:right="0" w:hanging="360"/>
        <w:jc w:val="both"/>
        <w:rPr>
          <w:rFonts w:ascii="Tahoma" w:cs="Tahoma" w:hAnsi="Tahoma" w:eastAsia="Tahoma"/>
          <w:i w:val="1"/>
          <w:iCs w:val="1"/>
          <w:color w:val="000000"/>
          <w:position w:val="0"/>
          <w:u w:color="000000"/>
          <w:rtl w:val="0"/>
        </w:rPr>
      </w:pP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>Curriculum Vitae du candidat</w:t>
      </w:r>
    </w:p>
    <w:p>
      <w:pPr>
        <w:pStyle w:val="Corps"/>
        <w:numPr>
          <w:ilvl w:val="0"/>
          <w:numId w:val="9"/>
        </w:numPr>
        <w:tabs>
          <w:tab w:val="num" w:pos="720"/>
          <w:tab w:val="left" w:pos="1620"/>
          <w:tab w:val="clear" w:pos="0"/>
        </w:tabs>
        <w:bidi w:val="0"/>
        <w:ind w:left="720" w:right="0" w:hanging="360"/>
        <w:jc w:val="both"/>
        <w:rPr>
          <w:rFonts w:ascii="Tahoma" w:cs="Tahoma" w:hAnsi="Tahoma" w:eastAsia="Tahoma"/>
          <w:i w:val="1"/>
          <w:iCs w:val="1"/>
          <w:color w:val="000000"/>
          <w:position w:val="0"/>
          <w:u w:color="000000"/>
          <w:rtl w:val="0"/>
        </w:rPr>
      </w:pP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 xml:space="preserve">Attestation de Master 2 (ou </w:t>
      </w:r>
      <w:r>
        <w:rPr>
          <w:rFonts w:hAnsi="Tahoma" w:hint="default"/>
          <w:i w:val="1"/>
          <w:iCs w:val="1"/>
          <w:color w:val="000000"/>
          <w:u w:color="000000"/>
          <w:rtl w:val="0"/>
          <w:lang w:val="fr-FR"/>
        </w:rPr>
        <w:t>é</w:t>
      </w: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>quivalent) du candidat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Les dossiers incomplets, hors crit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res ou transmis de mani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re individuelle ne sont pas recevables.</w:t>
      </w:r>
    </w:p>
    <w:p>
      <w:pPr>
        <w:pStyle w:val="Corps"/>
        <w:jc w:val="both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Les dossiers et pi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ces compl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mentaires seront transmis exclusivement par les universit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</w:rPr>
        <w:t xml:space="preserve">s, 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 xml:space="preserve">coles et organismes de recherche. </w:t>
      </w:r>
    </w:p>
    <w:p>
      <w:pPr>
        <w:pStyle w:val="Corps"/>
        <w:jc w:val="both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Tout document transmis directement par les laboratoires ou les candidats sera rejet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</w:rPr>
        <w:t>.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Pour plus de pr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cisions sur les crit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res et les modalit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</w:rPr>
        <w:t>s d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attribution des financements des jeunes doctorants :</w:t>
      </w:r>
    </w:p>
    <w:p>
      <w:pPr>
        <w:pStyle w:val="Corps"/>
        <w:rPr>
          <w:rFonts w:ascii="Tahoma" w:cs="Tahoma" w:hAnsi="Tahoma" w:eastAsia="Tahoma"/>
          <w:color w:val="000000"/>
          <w:sz w:val="26"/>
          <w:szCs w:val="26"/>
          <w:u w:color="000000"/>
        </w:rPr>
      </w:pPr>
    </w:p>
    <w:p>
      <w:pPr>
        <w:pStyle w:val="Corps"/>
        <w:numPr>
          <w:ilvl w:val="0"/>
          <w:numId w:val="12"/>
        </w:numPr>
        <w:tabs>
          <w:tab w:val="num" w:pos="498"/>
          <w:tab w:val="left" w:pos="540"/>
        </w:tabs>
        <w:bidi w:val="0"/>
        <w:ind w:left="498" w:right="0" w:hanging="498"/>
        <w:jc w:val="left"/>
        <w:rPr>
          <w:rFonts w:ascii="Tahoma" w:cs="Tahoma" w:hAnsi="Tahoma" w:eastAsia="Tahoma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color w:val="000000"/>
          <w:sz w:val="26"/>
          <w:szCs w:val="26"/>
          <w:u w:color="000000"/>
          <w:rtl w:val="0"/>
          <w:lang w:val="fr-FR"/>
        </w:rPr>
        <w:t>se reporter au document</w:t>
      </w:r>
      <w:r>
        <w:rPr>
          <w:rFonts w:hAnsi="Tahoma" w:hint="default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Fonts w:ascii="Tahoma"/>
          <w:color w:val="000000"/>
          <w:sz w:val="26"/>
          <w:szCs w:val="26"/>
          <w:u w:color="000000"/>
          <w:rtl w:val="0"/>
        </w:rPr>
        <w:t xml:space="preserve">: 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Emplois Jeunes Doctorants - Appel 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en-US"/>
        </w:rPr>
        <w:t xml:space="preserve">candidatures 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» 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</w:rPr>
        <w:t>,</w:t>
      </w: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disponible sur le site de la R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</w:rPr>
        <w:t>gion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</w:rPr>
        <w:t xml:space="preserve">:  </w:t>
      </w:r>
      <w:hyperlink r:id="rId8" w:history="1">
        <w:r>
          <w:rPr>
            <w:rStyle w:val="Hyperlink.1"/>
            <w:rFonts w:ascii="Tahoma" w:cs="Tahoma" w:hAnsi="Tahoma" w:eastAsia="Tahoma"/>
            <w:i w:val="1"/>
            <w:iCs w:val="1"/>
            <w:color w:val="000000"/>
            <w:sz w:val="26"/>
            <w:szCs w:val="26"/>
            <w:u w:color="000000"/>
            <w:rtl w:val="0"/>
            <w:lang w:val="nl-NL"/>
          </w:rPr>
          <w:t>www.regionpaca.fr</w:t>
        </w:r>
      </w:hyperlink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rubrique 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Vie Etudiante et Mobilit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</w:rPr>
        <w:t>Internationale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 »</w:t>
      </w: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puis 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Emplois Jeunes Doctorants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 »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numPr>
          <w:ilvl w:val="0"/>
          <w:numId w:val="12"/>
        </w:numPr>
        <w:tabs>
          <w:tab w:val="num" w:pos="498"/>
          <w:tab w:val="left" w:pos="540"/>
        </w:tabs>
        <w:bidi w:val="0"/>
        <w:ind w:left="498" w:right="0" w:hanging="498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b w:val="0"/>
          <w:bCs w:val="0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nous contacter</w:t>
      </w:r>
      <w:r>
        <w:rPr>
          <w:rFonts w:hAnsi="Tahoma" w:hint="default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Fonts w:ascii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</w:rPr>
        <w:t xml:space="preserve">: </w:t>
      </w:r>
      <w:hyperlink r:id="rId9" w:history="1">
        <w:r>
          <w:rPr>
            <w:rStyle w:val="Hyperlink.2"/>
            <w:rFonts w:ascii="Tahoma"/>
            <w:b w:val="0"/>
            <w:bCs w:val="0"/>
            <w:i w:val="1"/>
            <w:iCs w:val="1"/>
            <w:sz w:val="26"/>
            <w:szCs w:val="26"/>
            <w:rtl w:val="0"/>
            <w:lang w:val="sv-SE"/>
          </w:rPr>
          <w:t>gvidal@regionpaca.fr</w:t>
        </w:r>
      </w:hyperlink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tabs>
          <w:tab w:val="left" w:pos="3600"/>
          <w:tab w:val="left" w:pos="6521"/>
        </w:tabs>
        <w:ind w:left="540" w:right="566" w:firstLine="0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Service Vie Etudiante et Mobilit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</w:rPr>
        <w:t>Internationale</w:t>
      </w:r>
    </w:p>
    <w:p>
      <w:pPr>
        <w:pStyle w:val="Corps"/>
        <w:tabs>
          <w:tab w:val="left" w:pos="3600"/>
          <w:tab w:val="left" w:pos="6521"/>
        </w:tabs>
        <w:ind w:left="540" w:right="566" w:firstLine="0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</w:rPr>
        <w:t>R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de-DE"/>
        </w:rPr>
        <w:t>gion Provence-Alpes-C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te d'Azur</w:t>
      </w:r>
    </w:p>
    <w:p>
      <w:pPr>
        <w:pStyle w:val="Corps"/>
        <w:tabs>
          <w:tab w:val="left" w:pos="3600"/>
          <w:tab w:val="left" w:pos="6521"/>
        </w:tabs>
        <w:ind w:left="540" w:right="566" w:firstLine="0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tabs>
          <w:tab w:val="left" w:pos="3600"/>
          <w:tab w:val="left" w:pos="6521"/>
        </w:tabs>
        <w:ind w:left="540" w:right="566" w:firstLine="0"/>
        <w:jc w:val="center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</w:rPr>
        <w:t>04 91 57 54 44</w:t>
      </w:r>
    </w:p>
    <w:p>
      <w:pPr>
        <w:pStyle w:val="Corps"/>
        <w:sectPr>
          <w:pgSz w:w="11900" w:h="16840" w:orient="portrait"/>
          <w:pgMar w:top="567" w:right="1274" w:bottom="1276" w:left="1417" w:header="708" w:footer="708"/>
          <w:bidi w:val="0"/>
        </w:sectPr>
      </w:pPr>
    </w:p>
    <w:p>
      <w:pPr>
        <w:pStyle w:val="Corps"/>
        <w:tabs>
          <w:tab w:val="left" w:pos="709"/>
        </w:tabs>
        <w:ind w:left="708" w:hanging="567"/>
        <w:jc w:val="center"/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</w:rPr>
      </w:pP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  <w:lang w:val="fr-FR"/>
        </w:rPr>
        <w:t>Annexe descriptive des Domaines D</w:t>
      </w: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</w:rPr>
        <w:t>Activit</w:t>
      </w: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</w:rPr>
        <w:t>s Strat</w:t>
      </w: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  <w:lang w:val="fr-FR"/>
        </w:rPr>
        <w:t>giques</w:t>
      </w:r>
    </w:p>
    <w:p>
      <w:pPr>
        <w:pStyle w:val="Corps"/>
        <w:tabs>
          <w:tab w:val="left" w:pos="709"/>
        </w:tabs>
        <w:ind w:left="708" w:hanging="567"/>
        <w:jc w:val="center"/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</w:rPr>
      </w:pP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  <w:lang w:val="fr-FR"/>
        </w:rPr>
        <w:t xml:space="preserve">(Extrait de la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17365d"/>
          <w:sz w:val="32"/>
          <w:szCs w:val="32"/>
          <w:u w:color="17365d"/>
          <w:rtl w:val="0"/>
        </w:rPr>
        <w:t>Strat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17365d"/>
          <w:sz w:val="32"/>
          <w:szCs w:val="32"/>
          <w:u w:color="17365d"/>
          <w:rtl w:val="0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17365d"/>
          <w:sz w:val="32"/>
          <w:szCs w:val="32"/>
          <w:u w:color="17365d"/>
          <w:rtl w:val="0"/>
          <w:lang w:val="de-DE"/>
        </w:rPr>
        <w:t>gie R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17365d"/>
          <w:sz w:val="32"/>
          <w:szCs w:val="32"/>
          <w:u w:color="17365d"/>
          <w:rtl w:val="0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17365d"/>
          <w:sz w:val="32"/>
          <w:szCs w:val="32"/>
          <w:u w:color="17365d"/>
          <w:rtl w:val="0"/>
          <w:lang w:val="fr-FR"/>
        </w:rPr>
        <w:t>gionale de l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17365d"/>
          <w:sz w:val="32"/>
          <w:szCs w:val="32"/>
          <w:u w:color="17365d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17365d"/>
          <w:sz w:val="32"/>
          <w:szCs w:val="32"/>
          <w:u w:color="17365d"/>
          <w:rtl w:val="0"/>
        </w:rPr>
        <w:t>Innovation</w:t>
      </w:r>
      <w:r>
        <w:rPr>
          <w:rFonts w:ascii="Calibri" w:cs="Calibri" w:hAnsi="Calibri" w:eastAsia="Calibri"/>
          <w:b w:val="1"/>
          <w:bCs w:val="1"/>
          <w:color w:val="17365d"/>
          <w:sz w:val="32"/>
          <w:szCs w:val="32"/>
          <w:u w:color="17365d"/>
          <w:rtl w:val="0"/>
        </w:rPr>
        <w:t>)</w:t>
      </w:r>
    </w:p>
    <w:p>
      <w:pPr>
        <w:pStyle w:val="Corps"/>
        <w:tabs>
          <w:tab w:val="left" w:pos="709"/>
        </w:tabs>
        <w:ind w:left="708" w:hanging="567"/>
        <w:jc w:val="both"/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color="17365d"/>
        </w:rPr>
      </w:pPr>
    </w:p>
    <w:p>
      <w:pPr>
        <w:pStyle w:val="Corps"/>
        <w:tabs>
          <w:tab w:val="left" w:pos="709"/>
        </w:tabs>
        <w:ind w:left="708" w:hanging="567"/>
        <w:jc w:val="both"/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color="17365d"/>
        </w:rPr>
      </w:pP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color="17365d"/>
          <w:rtl w:val="0"/>
        </w:rPr>
        <w:t xml:space="preserve">3-1- 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  <w:lang w:val="en-US"/>
        </w:rPr>
        <w:t>Orientation 1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t> 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t>: cr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  <w:lang w:val="fr-FR"/>
        </w:rPr>
        <w:t>er de la valeur et de l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  <w:lang w:val="fr-FR"/>
        </w:rPr>
        <w:t>emploi par les domaines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br w:type="textWrapping"/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t>activit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t>s strat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val="single" w:color="17365d"/>
          <w:rtl w:val="0"/>
          <w:lang w:val="fr-FR"/>
        </w:rPr>
        <w:t>giques</w:t>
      </w:r>
      <w:r>
        <w:rPr>
          <w:rFonts w:ascii="Calibri" w:cs="Calibri" w:hAnsi="Calibri" w:eastAsia="Calibri"/>
          <w:b w:val="1"/>
          <w:bCs w:val="1"/>
          <w:color w:val="17365d"/>
          <w:sz w:val="28"/>
          <w:szCs w:val="28"/>
          <w:u w:color="17365d"/>
          <w:rtl w:val="0"/>
        </w:rPr>
        <w:t xml:space="preserve"> </w:t>
      </w:r>
    </w:p>
    <w:p>
      <w:pPr>
        <w:pStyle w:val="Corps"/>
        <w:spacing w:before="240"/>
        <w:ind w:left="426" w:firstLine="0"/>
        <w:jc w:val="both"/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</w:rPr>
      </w:pP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Nota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 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: ce chapitre se veut volontairement synth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tique, la 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it-IT"/>
        </w:rPr>
        <w:t>marche 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taill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 xml:space="preserve">e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tant annex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e au pr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sent document et les matrices AFOM ainsi que les atouts de la R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gion pour chacun des DAS faisant 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es-ES_tradnl"/>
        </w:rPr>
        <w:t>objet 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>un chapitre particulier du diagnostic annex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au pr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shd w:val="clear" w:color="auto" w:fill="ffffff"/>
          <w:rtl w:val="0"/>
          <w:lang w:val="fr-FR"/>
        </w:rPr>
        <w:t xml:space="preserve">sent document.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  <w:shd w:val="clear" w:color="auto" w:fill="ffffff"/>
        </w:rPr>
      </w:pP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  <w:shd w:val="clear" w:color="auto" w:fill="ffffff"/>
        </w:rPr>
      </w:pP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Les DAS pr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 xml:space="preserve">sentent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  <w:lang w:val="fr-FR"/>
        </w:rPr>
        <w:t>objectifs strat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  <w:lang w:val="fr-FR"/>
        </w:rPr>
        <w:t>giques communs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 xml:space="preserve"> li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 xml:space="preserve">la double approche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march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 xml:space="preserve">é »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 xml:space="preserve">et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innovation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 xml:space="preserve">, et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  <w:lang w:val="fr-FR"/>
        </w:rPr>
        <w:t>objectifs sp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  <w:lang w:val="fr-FR"/>
        </w:rPr>
        <w:t>cifiques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 xml:space="preserve"> qui traduisent le positionnement diff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renciateur de Provence-Alpes-C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 xml:space="preserve">Azur,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la fois en termes d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enjeux, d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atouts et de potentiel de march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  <w:shd w:val="clear" w:color="auto" w:fill="ffffff"/>
        </w:rPr>
      </w:pPr>
    </w:p>
    <w:p>
      <w:pPr>
        <w:pStyle w:val="Corps"/>
        <w:spacing w:after="12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Pour chacun des DAS, des Programmes d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Acc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>rateurs de Mise en March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(ou M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  <w:lang w:val="fr-FR"/>
        </w:rPr>
        <w:t xml:space="preserve">ta-Projets) ont 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shd w:val="clear" w:color="auto" w:fill="ffffff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formul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partir des enjeux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taux premiers auxquels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doit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pondre et se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clinent avec des objectifs de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pour lesquels les entreprises du territoire disposent de produits et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elles peuvent contribuer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atteindre par une offre innovante.</w:t>
      </w:r>
    </w:p>
    <w:p>
      <w:pPr>
        <w:pStyle w:val="Corps"/>
        <w:spacing w:after="120"/>
        <w:ind w:left="425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</w:rPr>
      </w:pPr>
    </w:p>
    <w:p>
      <w:pPr>
        <w:pStyle w:val="Corps"/>
        <w:spacing w:after="120"/>
        <w:ind w:left="425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  <w:lang w:val="fr-FR"/>
        </w:rPr>
        <w:t>Les objectifs strat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  <w:lang w:val="fr-FR"/>
        </w:rPr>
        <w:t>giques communs des DAS</w:t>
      </w:r>
    </w:p>
    <w:p>
      <w:pPr>
        <w:pStyle w:val="Corps"/>
        <w:numPr>
          <w:ilvl w:val="0"/>
          <w:numId w:val="15"/>
        </w:numPr>
        <w:tabs>
          <w:tab w:val="num" w:pos="786"/>
          <w:tab w:val="left" w:pos="993"/>
          <w:tab w:val="clear" w:pos="0"/>
        </w:tabs>
        <w:bidi w:val="0"/>
        <w:spacing w:before="60" w:line="276" w:lineRule="auto"/>
        <w:ind w:left="78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Mettre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accent sur 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domaines les plus porteurs d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activit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5 ans, </w:t>
      </w:r>
    </w:p>
    <w:p>
      <w:pPr>
        <w:pStyle w:val="Corps"/>
        <w:numPr>
          <w:ilvl w:val="0"/>
          <w:numId w:val="17"/>
        </w:numPr>
        <w:tabs>
          <w:tab w:val="num" w:pos="782"/>
          <w:tab w:val="left" w:pos="786"/>
          <w:tab w:val="left" w:pos="993"/>
          <w:tab w:val="clear" w:pos="0"/>
        </w:tabs>
        <w:bidi w:val="0"/>
        <w:spacing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Faire cro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les start-up et les PME positionn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notamment sur 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industries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mergentes,</w:t>
      </w:r>
    </w:p>
    <w:p>
      <w:pPr>
        <w:pStyle w:val="Corps"/>
        <w:numPr>
          <w:ilvl w:val="0"/>
          <w:numId w:val="17"/>
        </w:numPr>
        <w:tabs>
          <w:tab w:val="num" w:pos="782"/>
          <w:tab w:val="left" w:pos="786"/>
          <w:tab w:val="left" w:pos="993"/>
          <w:tab w:val="clear" w:pos="0"/>
        </w:tabs>
        <w:bidi w:val="0"/>
        <w:spacing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Conforter un processus de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-industrialisation 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>conomie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gionale,</w:t>
      </w:r>
    </w:p>
    <w:p>
      <w:pPr>
        <w:pStyle w:val="Corps"/>
        <w:numPr>
          <w:ilvl w:val="0"/>
          <w:numId w:val="17"/>
        </w:numPr>
        <w:tabs>
          <w:tab w:val="num" w:pos="782"/>
          <w:tab w:val="left" w:pos="786"/>
          <w:tab w:val="left" w:pos="993"/>
          <w:tab w:val="clear" w:pos="0"/>
        </w:tabs>
        <w:bidi w:val="0"/>
        <w:spacing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Accro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tre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visibilit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conomique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la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gion, </w:t>
      </w:r>
    </w:p>
    <w:p>
      <w:pPr>
        <w:pStyle w:val="Corps"/>
        <w:numPr>
          <w:ilvl w:val="0"/>
          <w:numId w:val="17"/>
        </w:numPr>
        <w:tabs>
          <w:tab w:val="num" w:pos="782"/>
          <w:tab w:val="left" w:pos="786"/>
          <w:tab w:val="left" w:pos="993"/>
          <w:tab w:val="clear" w:pos="0"/>
        </w:tabs>
        <w:bidi w:val="0"/>
        <w:spacing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velopper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nl-NL"/>
        </w:rPr>
        <w:t>coop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rations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aux niveaux national et europ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en,</w:t>
      </w:r>
    </w:p>
    <w:p>
      <w:pPr>
        <w:pStyle w:val="Corps"/>
        <w:numPr>
          <w:ilvl w:val="0"/>
          <w:numId w:val="17"/>
        </w:numPr>
        <w:tabs>
          <w:tab w:val="num" w:pos="782"/>
          <w:tab w:val="left" w:pos="786"/>
          <w:tab w:val="left" w:pos="993"/>
          <w:tab w:val="clear" w:pos="0"/>
        </w:tabs>
        <w:bidi w:val="0"/>
        <w:spacing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Evoluer vers un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syst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me innovant  ouvert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(relations inter-secteurs et/ou inter-clusters)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rechercher une co-construction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</w:rPr>
        <w:t>public-priv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 »</w:t>
      </w:r>
      <w:r>
        <w:rPr>
          <w:rFonts w:ascii="Calibri" w:cs="Calibri" w:hAnsi="Calibri" w:eastAsia="Calibri"/>
          <w:color w:val="000000"/>
          <w:u w:color="000000"/>
          <w:rtl w:val="0"/>
        </w:rPr>
        <w:t>,</w:t>
      </w:r>
    </w:p>
    <w:p>
      <w:pPr>
        <w:pStyle w:val="Corps"/>
        <w:numPr>
          <w:ilvl w:val="0"/>
          <w:numId w:val="17"/>
        </w:numPr>
        <w:tabs>
          <w:tab w:val="num" w:pos="782"/>
          <w:tab w:val="left" w:pos="786"/>
          <w:tab w:val="left" w:pos="993"/>
          <w:tab w:val="clear" w:pos="0"/>
        </w:tabs>
        <w:bidi w:val="0"/>
        <w:spacing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velopper sur les territoires de la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exp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rimentations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des vitrines de nos savoir-faire,</w:t>
      </w:r>
    </w:p>
    <w:p>
      <w:pPr>
        <w:pStyle w:val="Corps"/>
        <w:numPr>
          <w:ilvl w:val="0"/>
          <w:numId w:val="17"/>
        </w:numPr>
        <w:tabs>
          <w:tab w:val="num" w:pos="782"/>
          <w:tab w:val="left" w:pos="786"/>
          <w:tab w:val="left" w:pos="993"/>
          <w:tab w:val="clear" w:pos="0"/>
        </w:tabs>
        <w:bidi w:val="0"/>
        <w:spacing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Promouvoir une innovation qui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 xml:space="preserve">ponde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enjeux soci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taux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environnementaux,</w:t>
      </w:r>
    </w:p>
    <w:p>
      <w:pPr>
        <w:pStyle w:val="Corps"/>
        <w:numPr>
          <w:ilvl w:val="0"/>
          <w:numId w:val="17"/>
        </w:numPr>
        <w:tabs>
          <w:tab w:val="num" w:pos="782"/>
          <w:tab w:val="left" w:pos="786"/>
          <w:tab w:val="left" w:pos="993"/>
          <w:tab w:val="clear" w:pos="0"/>
        </w:tabs>
        <w:bidi w:val="0"/>
        <w:spacing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Assurer un  processus permanent de veille et de d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couverte  entrepreneuriale,  associant 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troitement les acteurs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gionaux de la recherche.</w:t>
      </w:r>
    </w:p>
    <w:p>
      <w:pPr>
        <w:pStyle w:val="Corps"/>
        <w:tabs>
          <w:tab w:val="left" w:pos="993"/>
        </w:tabs>
        <w:spacing w:before="60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tabs>
          <w:tab w:val="left" w:pos="993"/>
        </w:tabs>
        <w:spacing w:before="60"/>
        <w:sectPr>
          <w:headerReference w:type="default" r:id="rId10"/>
          <w:footerReference w:type="default" r:id="rId11"/>
          <w:pgSz w:w="11900" w:h="16840" w:orient="portrait"/>
          <w:pgMar w:top="1417" w:right="1274" w:bottom="1417" w:left="1417" w:header="708" w:footer="708"/>
          <w:bidi w:val="0"/>
        </w:sectPr>
      </w:pPr>
    </w:p>
    <w:p>
      <w:pPr>
        <w:pStyle w:val="Corps"/>
        <w:ind w:right="568" w:firstLine="142"/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16"/>
          <w:szCs w:val="16"/>
          <w:u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6328409</wp:posOffset>
                </wp:positionH>
                <wp:positionV relativeFrom="line">
                  <wp:posOffset>153035</wp:posOffset>
                </wp:positionV>
                <wp:extent cx="3448050" cy="33337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333375"/>
                          <a:chOff x="0" y="0"/>
                          <a:chExt cx="3448050" cy="333375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3448050" cy="3333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3448050" cy="3333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spacing w:after="120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Objectifs sp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cifiques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98.3pt;margin-top:12.1pt;width:271.5pt;height:26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48050,333375">
                <w10:wrap type="none" side="bothSides" anchorx="text"/>
                <v:shape id="_x0000_s1027" style="position:absolute;left:0;top:0;width:3448050;height:333375;" coordorigin="0,0" coordsize="21600,21600" path="M 0,0 L 21600,0 L 21600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28" style="position:absolute;left:0;top:0;width:3448050;height:333375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spacing w:after="120"/>
                          <w:ind w:left="0" w:firstLine="0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Objectifs sp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cifiques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6252209</wp:posOffset>
                </wp:positionH>
                <wp:positionV relativeFrom="line">
                  <wp:posOffset>48260</wp:posOffset>
                </wp:positionV>
                <wp:extent cx="3600450" cy="5334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3D69B"/>
                            </a:gs>
                            <a:gs pos="80000">
                              <a:srgbClr val="9BC348"/>
                            </a:gs>
                            <a:gs pos="100000">
                              <a:srgbClr val="9CC646"/>
                            </a:gs>
                          </a:gsLst>
                          <a:lin ang="16200000" scaled="0"/>
                          <a:tileRect l="0" t="0" r="0" b="0"/>
                        </a:gradFill>
                        <a:ln>
                          <a:noFill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492.3pt;margin-top:3.8pt;width:283.5pt;height:42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21599,0 L 21599,21599 L 0,21599 X E">
                <v:fill angle="0fd" focus="0%" colors="80.0% #9BC348" color="#C3D69B" opacity="100.0%" color2="#9CC646" o:opacity2="100.0%" type="gradientUnscaled"/>
                <v:stroke on="f" weight="1.0pt" dashstyle="solid" endcap="flat" miterlimit="400.0%" joinstyle="miter" linestyle="single"/>
                <v:shadow on="t" color="#000000" opacity="0.35" offset="0.0pt,1.8pt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line">
                  <wp:posOffset>39370</wp:posOffset>
                </wp:positionV>
                <wp:extent cx="3733800" cy="54292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429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3D69B"/>
                            </a:gs>
                            <a:gs pos="80000">
                              <a:srgbClr val="9BC348"/>
                            </a:gs>
                            <a:gs pos="100000">
                              <a:srgbClr val="9CC646"/>
                            </a:gs>
                          </a:gsLst>
                          <a:lin ang="16200000" scaled="0"/>
                          <a:tileRect l="0" t="0" r="0" b="0"/>
                        </a:gradFill>
                        <a:ln>
                          <a:noFill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171.3pt;margin-top:3.1pt;width:294.0pt;height:4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21600,0 L 21600,21599 L 0,21599 X E">
                <v:fill angle="0fd" focus="0%" colors="80.0% #9BC348" color="#C3D69B" opacity="100.0%" color2="#9CC646" o:opacity2="100.0%" type="gradientUnscaled"/>
                <v:stroke on="f" weight="1.0pt" dashstyle="solid" endcap="flat" miterlimit="400.0%" joinstyle="miter" linestyle="single"/>
                <v:shadow on="t" color="#000000" opacity="0.35" offset="0.0pt,1.8pt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line">
                  <wp:posOffset>29845</wp:posOffset>
                </wp:positionV>
                <wp:extent cx="2419350" cy="55245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52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3D69B"/>
                            </a:gs>
                            <a:gs pos="80000">
                              <a:srgbClr val="9BC348"/>
                            </a:gs>
                            <a:gs pos="100000">
                              <a:srgbClr val="9CC646"/>
                            </a:gs>
                          </a:gsLst>
                          <a:lin ang="16200000" scaled="0"/>
                          <a:tileRect l="0" t="0" r="0" b="0"/>
                        </a:gradFill>
                        <a:ln>
                          <a:noFill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-47.7pt;margin-top:2.3pt;width:190.5pt;height:43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21599,0 L 21599,21600 L 0,21600 X E">
                <v:fill angle="0fd" focus="0%" colors="80.0% #9BC348" color="#C3D69B" opacity="100.0%" color2="#9CC646" o:opacity2="100.0%" type="gradientUnscaled"/>
                <v:stroke on="f" weight="1.0pt" dashstyle="solid" endcap="flat" miterlimit="400.0%" joinstyle="miter" linestyle="single"/>
                <v:shadow on="t" color="#000000" opacity="0.35" offset="0.0pt,1.8pt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line">
                  <wp:posOffset>153670</wp:posOffset>
                </wp:positionV>
                <wp:extent cx="2085975" cy="33337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333375"/>
                          <a:chOff x="0" y="0"/>
                          <a:chExt cx="2085975" cy="333375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085975" cy="3333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0" y="0"/>
                            <a:ext cx="2085975" cy="3333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spacing w:after="120"/>
                                <w:jc w:val="center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DAS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-33.5pt;margin-top:12.1pt;width:164.2pt;height:26.2pt;z-index:2516736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085975,333375">
                <w10:wrap type="none" side="bothSides" anchorx="text"/>
                <v:shape id="_x0000_s1033" style="position:absolute;left:0;top:0;width:2085975;height:333375;" coordorigin="0,0" coordsize="21600,21600" path="M 0,0 L 21600,0 L 21600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34" style="position:absolute;left:0;top:0;width:2085975;height:333375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spacing w:after="120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DAS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line">
                  <wp:posOffset>153670</wp:posOffset>
                </wp:positionV>
                <wp:extent cx="3476625" cy="333375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333375"/>
                          <a:chOff x="0" y="0"/>
                          <a:chExt cx="3476625" cy="333375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3476625" cy="3333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0" y="0"/>
                            <a:ext cx="3476625" cy="3333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spacing w:after="120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 xml:space="preserve">Principaux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l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ments diff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renciateurs de la r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gion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184.8pt;margin-top:12.1pt;width:273.8pt;height:26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76625,333375">
                <w10:wrap type="none" side="bothSides" anchorx="text"/>
                <v:shape id="_x0000_s1036" style="position:absolute;left:0;top:0;width:3476625;height:333375;" coordorigin="0,0" coordsize="21600,21600" path="M 0,0 L 21599,0 L 21599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37" style="position:absolute;left:0;top:0;width:3476625;height:333375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spacing w:after="120"/>
                          <w:ind w:left="0" w:firstLine="0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 xml:space="preserve">Principaux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l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ments diff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renciateurs de la r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gion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right="568" w:firstLine="142"/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line">
                  <wp:posOffset>306704</wp:posOffset>
                </wp:positionV>
                <wp:extent cx="3743325" cy="617220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172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3D69B"/>
                            </a:gs>
                            <a:gs pos="80000">
                              <a:srgbClr val="9BC348"/>
                            </a:gs>
                            <a:gs pos="100000">
                              <a:srgbClr val="9CC646"/>
                            </a:gs>
                          </a:gsLst>
                          <a:lin ang="0" scaled="0"/>
                          <a:tileRect l="0" t="0" r="0" b="0"/>
                        </a:gradFill>
                        <a:ln w="25400" cap="flat" cmpd="sng" algn="ctr">
                          <a:solidFill>
                            <a:srgbClr val="718841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style="visibility:visible;position:absolute;margin-left:171.3pt;margin-top:24.1pt;width:294.8pt;height:486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21599,0 L 21599,21599 L 0,21599 X E">
                <v:fill angle="-5898240fd" focus="100%" colors="80.0% #9BC348" color="#C3D69B" opacity="100.0%" color2="#9CC646" o:opacity2="100.0%" type="gradientUnscaled"/>
                <v:stroke filltype="solid" color="#718841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</w:p>
    <w:p>
      <w:pPr>
        <w:pStyle w:val="Corps"/>
        <w:ind w:right="568" w:firstLine="142"/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6328409</wp:posOffset>
                </wp:positionH>
                <wp:positionV relativeFrom="line">
                  <wp:posOffset>198754</wp:posOffset>
                </wp:positionV>
                <wp:extent cx="3448050" cy="1000125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000125"/>
                          <a:chOff x="0" y="0"/>
                          <a:chExt cx="3448050" cy="1000125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3448050" cy="10001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0" y="0"/>
                            <a:ext cx="3448050" cy="10001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Construire une offre en prestation globale sur la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novation thermique en climat 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diterran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en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Promouvoir la gestion et la s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curisation des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seaux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lectriques intelligents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position w:val="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velopper la production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nergies renouvelables marines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498.3pt;margin-top:15.6pt;width:271.5pt;height:78.8pt;z-index:2516807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48050,1000125">
                <w10:wrap type="none" side="bothSides" anchorx="text"/>
                <v:shape id="_x0000_s1040" style="position:absolute;left:0;top:0;width:3448050;height:1000125;" coordorigin="0,0" coordsize="21600,21600" path="M 0,0 L 21600,0 L 21600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41" style="position:absolute;left:0;top:0;width:3448050;height:1000125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20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18"/>
                            <w:szCs w:val="18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Construire une offre en prestation globale sur la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novation thermique en climat 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diterran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en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20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18"/>
                            <w:szCs w:val="18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Promouvoir la gestion et la s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curisation des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seaux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lectriques intelligents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20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position w:val="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velopper la production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nergies renouvelables marines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6252209</wp:posOffset>
                </wp:positionH>
                <wp:positionV relativeFrom="line">
                  <wp:posOffset>65405</wp:posOffset>
                </wp:positionV>
                <wp:extent cx="3600450" cy="6086475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0864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3D69B"/>
                            </a:gs>
                            <a:gs pos="80000">
                              <a:srgbClr val="9BC348"/>
                            </a:gs>
                            <a:gs pos="100000">
                              <a:srgbClr val="9CC646"/>
                            </a:gs>
                          </a:gsLst>
                          <a:lin ang="0" scaled="0"/>
                          <a:tileRect l="0" t="0" r="0" b="0"/>
                        </a:gradFill>
                        <a:ln w="25400" cap="flat" cmpd="sng" algn="ctr">
                          <a:solidFill>
                            <a:srgbClr val="718841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style="visibility:visible;position:absolute;margin-left:492.3pt;margin-top:5.2pt;width:283.5pt;height:479.2pt;z-index:2516776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21599,0 L 21599,21600 L 0,21600 X E">
                <v:fill angle="-5898240fd" focus="100%" colors="80.0% #9BC348" color="#C3D69B" opacity="100.0%" color2="#9CC646" o:opacity2="100.0%" type="gradientUnscaled"/>
                <v:stroke filltype="solid" color="#718841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line">
                  <wp:posOffset>198754</wp:posOffset>
                </wp:positionV>
                <wp:extent cx="3524250" cy="1000125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1000125"/>
                          <a:chOff x="0" y="0"/>
                          <a:chExt cx="3524250" cy="1000125"/>
                        </a:xfrm>
                      </wpg:grpSpPr>
                      <wps:wsp>
                        <wps:cNvPr id="1073741851" name="Shape 1073741851"/>
                        <wps:cNvSpPr/>
                        <wps:spPr>
                          <a:xfrm>
                            <a:off x="0" y="0"/>
                            <a:ext cx="3524250" cy="10001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52" name="Shape 1073741852"/>
                        <wps:cNvSpPr/>
                        <wps:spPr>
                          <a:xfrm>
                            <a:off x="0" y="0"/>
                            <a:ext cx="3524250" cy="10001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num" w:pos="476"/>
                                  <w:tab w:val="clear" w:pos="357"/>
                                </w:tabs>
                                <w:bidi w:val="0"/>
                                <w:ind w:left="476" w:right="0" w:hanging="476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B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â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timent repr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sente 30% de la consommation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nerg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tique de la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en-US"/>
                                </w:rPr>
                                <w:t xml:space="preserve">gion </w:t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num" w:pos="476"/>
                                  <w:tab w:val="clear" w:pos="357"/>
                                </w:tabs>
                                <w:bidi w:val="0"/>
                                <w:ind w:left="476" w:right="0" w:hanging="476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Fragilit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du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seau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lectrique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 xml:space="preserve">gional 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num" w:pos="476"/>
                                  <w:tab w:val="clear" w:pos="357"/>
                                </w:tabs>
                                <w:bidi w:val="0"/>
                                <w:ind w:left="476" w:right="0" w:hanging="476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Forte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pendance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nerg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tique de la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gion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num" w:pos="357"/>
                                  <w:tab w:val="clear" w:pos="268"/>
                                </w:tabs>
                                <w:bidi w:val="0"/>
                                <w:ind w:left="357" w:right="0" w:hanging="357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Comp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tences particuli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res sur les 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nergies marines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num" w:pos="476"/>
                                  <w:tab w:val="clear" w:pos="357"/>
                                </w:tabs>
                                <w:ind w:left="476" w:hanging="476"/>
                                <w:jc w:val="both"/>
                                <w:rPr>
                                  <w:positio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Gisements naturels 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nergies renouvelables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181.1pt;margin-top:15.6pt;width:277.5pt;height:78.8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24250,1000125">
                <w10:wrap type="none" side="bothSides" anchorx="text"/>
                <v:shape id="_x0000_s1044" style="position:absolute;left:0;top:0;width:3524250;height:1000125;" coordorigin="0,0" coordsize="21600,21600" path="M 0,0 L 21599,0 L 21599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45" style="position:absolute;left:0;top:0;width:3524250;height:1000125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numPr>
                            <w:ilvl w:val="0"/>
                            <w:numId w:val="23"/>
                          </w:numPr>
                          <w:tabs>
                            <w:tab w:val="num" w:pos="476"/>
                            <w:tab w:val="clear" w:pos="357"/>
                          </w:tabs>
                          <w:bidi w:val="0"/>
                          <w:ind w:left="476" w:right="0" w:hanging="476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B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â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timent repr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sente 30% de la consommation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nerg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tique de la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en-US"/>
                          </w:rPr>
                          <w:t xml:space="preserve">gion </w:t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23"/>
                          </w:numPr>
                          <w:tabs>
                            <w:tab w:val="num" w:pos="476"/>
                            <w:tab w:val="clear" w:pos="357"/>
                          </w:tabs>
                          <w:bidi w:val="0"/>
                          <w:ind w:left="476" w:right="0" w:hanging="476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Fragilit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du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seau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lectrique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 xml:space="preserve">gional 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23"/>
                          </w:numPr>
                          <w:tabs>
                            <w:tab w:val="num" w:pos="476"/>
                            <w:tab w:val="clear" w:pos="357"/>
                          </w:tabs>
                          <w:bidi w:val="0"/>
                          <w:ind w:left="476" w:right="0" w:hanging="476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Forte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pendance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nerg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tique de la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gion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25"/>
                          </w:numPr>
                          <w:tabs>
                            <w:tab w:val="num" w:pos="357"/>
                            <w:tab w:val="clear" w:pos="268"/>
                          </w:tabs>
                          <w:bidi w:val="0"/>
                          <w:ind w:left="357" w:right="0" w:hanging="357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Comp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tences particuli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res sur les 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nergies marines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 xml:space="preserve"> 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23"/>
                          </w:numPr>
                          <w:tabs>
                            <w:tab w:val="num" w:pos="476"/>
                            <w:tab w:val="clear" w:pos="357"/>
                          </w:tabs>
                          <w:ind w:left="476" w:hanging="476"/>
                          <w:jc w:val="both"/>
                          <w:rPr>
                            <w:positio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Gisements naturels 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nergies renouvelables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line">
                  <wp:posOffset>66039</wp:posOffset>
                </wp:positionV>
                <wp:extent cx="2419350" cy="6086475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0864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3D69B"/>
                            </a:gs>
                            <a:gs pos="80000">
                              <a:srgbClr val="9BC348"/>
                            </a:gs>
                            <a:gs pos="100000">
                              <a:srgbClr val="9CC646"/>
                            </a:gs>
                          </a:gsLst>
                          <a:lin ang="0" scaled="0"/>
                          <a:tileRect l="0" t="0" r="0" b="0"/>
                        </a:gradFill>
                        <a:ln w="25400" cap="flat" cmpd="sng" algn="ctr">
                          <a:solidFill>
                            <a:srgbClr val="718841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style="visibility:visible;position:absolute;margin-left:-47.7pt;margin-top:5.2pt;width:190.5pt;height:479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21599,0 L 21599,21600 L 0,21600 X E">
                <v:fill angle="-5898240fd" focus="100%" colors="80.0% #9BC348" color="#C3D69B" opacity="100.0%" color2="#9CC646" o:opacity2="100.0%" type="gradientUnscaled"/>
                <v:stroke filltype="solid" color="#718841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line">
                  <wp:posOffset>199390</wp:posOffset>
                </wp:positionV>
                <wp:extent cx="2247900" cy="108585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085850"/>
                          <a:chOff x="0" y="0"/>
                          <a:chExt cx="2247900" cy="1085850"/>
                        </a:xfrm>
                      </wpg:grpSpPr>
                      <wps:wsp>
                        <wps:cNvPr id="1073741855" name="Shape 1073741855"/>
                        <wps:cNvSpPr/>
                        <wps:spPr>
                          <a:xfrm>
                            <a:off x="0" y="0"/>
                            <a:ext cx="2247900" cy="10858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56" name="Shape 1073741856"/>
                        <wps:cNvSpPr/>
                        <wps:spPr>
                          <a:xfrm>
                            <a:off x="0" y="0"/>
                            <a:ext cx="2247900" cy="10858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TRANSITION ENERGETIQUE ET EFFICACITE ENERGETIQUE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-38.7pt;margin-top:15.7pt;width:177.0pt;height:85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47900,1085850">
                <w10:wrap type="none" side="bothSides" anchorx="text"/>
                <v:shape id="_x0000_s1048" style="position:absolute;left:0;top:0;width:2247900;height:1085850;" coordorigin="0,0" coordsize="21600,21600" path="M 0,0 L 21599,0 L 21599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49" style="position:absolute;left:0;top:0;width:2247900;height:1085850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TRANSITION ENERGETIQUE ET EFFICACITE ENERGETIQUE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right="568" w:firstLine="142"/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line">
                  <wp:posOffset>254634</wp:posOffset>
                </wp:positionV>
                <wp:extent cx="304800" cy="390525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13" style="visibility:visible;position:absolute;margin-left:0.0pt;margin-top:0.0pt;width:24.0pt;height:30.8pt;z-index:251689984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line">
                  <wp:posOffset>254634</wp:posOffset>
                </wp:positionV>
                <wp:extent cx="352425" cy="390525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13" style="visibility:visible;position:absolute;margin-left:0.0pt;margin-top:0.0pt;width:27.8pt;height:30.8pt;z-index:251672576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it-IT"/>
        </w:rPr>
        <w:t>vv</w: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6328409</wp:posOffset>
                </wp:positionH>
                <wp:positionV relativeFrom="line">
                  <wp:posOffset>157479</wp:posOffset>
                </wp:positionV>
                <wp:extent cx="3448050" cy="962025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s:wsp>
                        <wps:cNvPr id="1073741860" name="Shape 1073741860"/>
                        <wps:cNvSpPr/>
                        <wps:spPr>
                          <a:xfrm>
                            <a:off x="0" y="0"/>
                            <a:ext cx="3448050" cy="9620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61" name="Shape 1073741861"/>
                        <wps:cNvSpPr/>
                        <wps:spPr>
                          <a:xfrm>
                            <a:off x="0" y="0"/>
                            <a:ext cx="3448050" cy="9620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spacing w:before="60"/>
                                <w:ind w:left="379" w:hanging="379"/>
                                <w:jc w:val="both"/>
                                <w:rPr>
                                  <w:color w:val="000000"/>
                                  <w:position w:val="0"/>
                                  <w:sz w:val="18"/>
                                  <w:szCs w:val="18"/>
                                  <w:u w:color="00000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Promouvoir des solutions globales de surveillance environnementale et de gestion de crise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position w:val="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Renforcer la comp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titivit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technologique des solutions de s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curit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et diversifier les applications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visibility:visible;position:absolute;margin-left:498.3pt;margin-top:12.4pt;width:271.5pt;height:75.8pt;z-index:2516817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48050,962025">
                <w10:wrap type="none" side="bothSides" anchorx="text"/>
                <v:shape id="_x0000_s1053" style="position:absolute;left:0;top:0;width:3448050;height:962025;" coordorigin="0,0" coordsize="21600,21600" path="M 0,0 L 21600,0 L 21600,21600 L 0,21600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54" style="position:absolute;left:0;top:0;width:3448050;height:962025;" coordorigin="0,0" coordsize="21600,21600" path="M 0,0 L 21600,0 L 21600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28"/>
                          </w:numPr>
                          <w:tabs>
                            <w:tab w:val="num" w:pos="379"/>
                            <w:tab w:val="clear" w:pos="284"/>
                          </w:tabs>
                          <w:spacing w:before="60"/>
                          <w:ind w:left="379" w:hanging="379"/>
                          <w:jc w:val="both"/>
                          <w:rPr>
                            <w:color w:val="000000"/>
                            <w:position w:val="0"/>
                            <w:sz w:val="18"/>
                            <w:szCs w:val="18"/>
                            <w:u w:color="00000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Promouvoir des solutions globales de surveillance environnementale et de gestion de crise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28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position w:val="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Renforcer la comp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titivit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technologique des solutions de s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curit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et diversifier les applications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line">
                  <wp:posOffset>138431</wp:posOffset>
                </wp:positionV>
                <wp:extent cx="3524250" cy="1028700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1028700"/>
                          <a:chOff x="0" y="0"/>
                          <a:chExt cx="3524250" cy="1028700"/>
                        </a:xfrm>
                      </wpg:grpSpPr>
                      <wps:wsp>
                        <wps:cNvPr id="1073741863" name="Shape 1073741863"/>
                        <wps:cNvSpPr/>
                        <wps:spPr>
                          <a:xfrm>
                            <a:off x="0" y="0"/>
                            <a:ext cx="3524250" cy="10287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64" name="Shape 1073741864"/>
                        <wps:cNvSpPr/>
                        <wps:spPr>
                          <a:xfrm>
                            <a:off x="0" y="0"/>
                            <a:ext cx="3524250" cy="10287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sence de la quasi-totalit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des risques naturels et de nombreux sites 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risques industriels et technologiques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vertAlign w:val="superscript"/>
                                  <w:rtl w:val="0"/>
                                  <w:lang w:val="fr-FR"/>
                                </w:rPr>
                                <w:t>ere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 base navale de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fense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Toulon, leaders industriels de rang mondial dans l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ronautique, l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espace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Concentration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entreprises dans la 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trologie, l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optique photonique, nano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lectronique, technologies sans contact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visibility:visible;position:absolute;margin-left:181.1pt;margin-top:10.9pt;width:277.5pt;height:81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24250,1028700">
                <w10:wrap type="none" side="bothSides" anchorx="text"/>
                <v:shape id="_x0000_s1056" style="position:absolute;left:0;top:0;width:3524250;height:1028700;" coordorigin="0,0" coordsize="21600,21600" path="M 0,0 L 21599,0 L 21599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57" style="position:absolute;left:0;top:0;width:3524250;height:1028700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31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sence de la quasi-totalit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des risques naturels et de nombreux sites 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risques industriels et technologiques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1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1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vertAlign w:val="superscript"/>
                            <w:rtl w:val="0"/>
                            <w:lang w:val="fr-FR"/>
                          </w:rPr>
                          <w:t>ere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 base navale de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fense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Toulon, leaders industriels de rang mondial dans l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ronautique, l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espace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1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Concentration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entreprises dans la 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trologie, l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optique photonique, nano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lectronique, technologies sans contact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line">
                  <wp:posOffset>172084</wp:posOffset>
                </wp:positionV>
                <wp:extent cx="2247900" cy="942975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942975"/>
                          <a:chOff x="0" y="0"/>
                          <a:chExt cx="2247900" cy="942975"/>
                        </a:xfrm>
                      </wpg:grpSpPr>
                      <wps:wsp>
                        <wps:cNvPr id="1073741866" name="Shape 1073741866"/>
                        <wps:cNvSpPr/>
                        <wps:spPr>
                          <a:xfrm>
                            <a:off x="0" y="0"/>
                            <a:ext cx="2247900" cy="9429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67" name="Shape 1073741867"/>
                        <wps:cNvSpPr/>
                        <wps:spPr>
                          <a:xfrm>
                            <a:off x="0" y="0"/>
                            <a:ext cx="2247900" cy="9429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RISQUES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SECURITE - SURETE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visibility:visible;position:absolute;margin-left:-38.7pt;margin-top:13.6pt;width:177.0pt;height:74.2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47900,942975">
                <w10:wrap type="none" side="bothSides" anchorx="text"/>
                <v:shape id="_x0000_s1059" style="position:absolute;left:0;top:0;width:2247900;height:942975;" coordorigin="0,0" coordsize="21600,21600" path="M 0,0 L 21599,0 L 21599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60" style="position:absolute;left:0;top:0;width:2247900;height:942975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RISQUES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–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SECURITE - SURETE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line">
                  <wp:posOffset>257809</wp:posOffset>
                </wp:positionV>
                <wp:extent cx="342900" cy="390525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13" style="visibility:visible;position:absolute;margin-left:0.0pt;margin-top:0.0pt;width:27.0pt;height:30.8pt;z-index:251685888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line">
                  <wp:posOffset>257809</wp:posOffset>
                </wp:positionV>
                <wp:extent cx="304800" cy="390525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13" style="visibility:visible;position:absolute;margin-left:0.0pt;margin-top:0.0pt;width:24.0pt;height:30.8pt;z-index:251691008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6328409</wp:posOffset>
                </wp:positionH>
                <wp:positionV relativeFrom="line">
                  <wp:posOffset>111759</wp:posOffset>
                </wp:positionV>
                <wp:extent cx="3448050" cy="1038225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038225"/>
                          <a:chOff x="0" y="0"/>
                          <a:chExt cx="3448050" cy="1038225"/>
                        </a:xfrm>
                      </wpg:grpSpPr>
                      <wps:wsp>
                        <wps:cNvPr id="1073741871" name="Shape 1073741871"/>
                        <wps:cNvSpPr/>
                        <wps:spPr>
                          <a:xfrm>
                            <a:off x="0" y="0"/>
                            <a:ext cx="3448050" cy="10382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72" name="Shape 1073741872"/>
                        <wps:cNvSpPr/>
                        <wps:spPr>
                          <a:xfrm>
                            <a:off x="0" y="0"/>
                            <a:ext cx="3448050" cy="10382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liorer la prise en charge du patient par un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pistage pr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coce, une aide au diagnostic 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dical et le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veloppement des dispositifs 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dicaux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velopper des solutions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e-sant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position w:val="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venir les maladies par la promotion de l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alimentation 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diterran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enne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visibility:visible;position:absolute;margin-left:498.3pt;margin-top:8.8pt;width:271.5pt;height:81.8pt;z-index:2516828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48050,1038225">
                <w10:wrap type="none" side="bothSides" anchorx="text"/>
                <v:shape id="_x0000_s1064" style="position:absolute;left:0;top:0;width:3448050;height:1038225;" coordorigin="0,0" coordsize="21600,21600" path="M 0,0 L 21600,0 L 21600,21600 L 0,21600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65" style="position:absolute;left:0;top:0;width:3448050;height:1038225;" coordorigin="0,0" coordsize="21600,21600" path="M 0,0 L 21600,0 L 21600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34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18"/>
                            <w:szCs w:val="18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liorer la prise en charge du patient par un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pistage pr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coce, une aide au diagnostic 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dical et le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veloppement des dispositifs 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dicaux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4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18"/>
                            <w:szCs w:val="18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velopper des solutions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e-sant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4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position w:val="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venir les maladies par la promotion de l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alimentation 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diterran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enne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line">
                  <wp:posOffset>64770</wp:posOffset>
                </wp:positionV>
                <wp:extent cx="2247900" cy="102870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028700"/>
                          <a:chOff x="0" y="0"/>
                          <a:chExt cx="2247900" cy="1028700"/>
                        </a:xfrm>
                      </wpg:grpSpPr>
                      <wps:wsp>
                        <wps:cNvPr id="1073741874" name="Shape 1073741874"/>
                        <wps:cNvSpPr/>
                        <wps:spPr>
                          <a:xfrm>
                            <a:off x="0" y="0"/>
                            <a:ext cx="2247900" cy="10287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75" name="Shape 1073741875"/>
                        <wps:cNvSpPr/>
                        <wps:spPr>
                          <a:xfrm>
                            <a:off x="0" y="0"/>
                            <a:ext cx="2247900" cy="10287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SANTE - ALIMENTATION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visibility:visible;position:absolute;margin-left:-38.7pt;margin-top:5.1pt;width:177.0pt;height:81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47900,1028700">
                <w10:wrap type="none" side="bothSides" anchorx="text"/>
                <v:shape id="_x0000_s1067" style="position:absolute;left:0;top:0;width:2247900;height:1028700;" coordorigin="0,0" coordsize="21600,21600" path="M 0,0 L 21599,0 L 21599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68" style="position:absolute;left:0;top:0;width:2247900;height:1028700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SANTE - ALIMENTATION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line">
                  <wp:posOffset>112395</wp:posOffset>
                </wp:positionV>
                <wp:extent cx="3524250" cy="981075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981075"/>
                          <a:chOff x="0" y="0"/>
                          <a:chExt cx="3524250" cy="981075"/>
                        </a:xfrm>
                      </wpg:grpSpPr>
                      <wps:wsp>
                        <wps:cNvPr id="1073741877" name="Shape 1073741877"/>
                        <wps:cNvSpPr/>
                        <wps:spPr>
                          <a:xfrm>
                            <a:off x="0" y="0"/>
                            <a:ext cx="3524250" cy="9810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78" name="Shape 1073741878"/>
                        <wps:cNvSpPr/>
                        <wps:spPr>
                          <a:xfrm>
                            <a:off x="0" y="0"/>
                            <a:ext cx="3524250" cy="9810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Vieillissement de la population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Densit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de l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offre de soins mais in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galement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partie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Comp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tences scientifiques en neurosciences, canc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rologie immunologie, infectiologie 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Concentration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entreprises sur le diagnostic 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dical, les dispositifs 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dicaux, les technologies num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riques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visibility:visible;position:absolute;margin-left:181.1pt;margin-top:8.9pt;width:277.5pt;height:77.2pt;z-index:251670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24250,981075">
                <w10:wrap type="none" side="bothSides" anchorx="text"/>
                <v:shape id="_x0000_s1070" style="position:absolute;left:0;top:0;width:3524250;height:981075;" coordorigin="0,0" coordsize="21600,21600" path="M 0,0 L 21599,0 L 21599,21600 L 0,21600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71" style="position:absolute;left:0;top:0;width:3524250;height:981075;" coordorigin="0,0" coordsize="21600,21600" path="M 0,0 L 21599,0 L 21599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37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Vieillissement de la population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7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Densit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de l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offre de soins mais in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galement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partie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7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Comp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tences scientifiques en neurosciences, canc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rologie immunologie, infectiologie 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7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Concentration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entreprises sur le diagnostic 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dical, les dispositifs 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dicaux, les technologies num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riques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line">
                  <wp:posOffset>193040</wp:posOffset>
                </wp:positionV>
                <wp:extent cx="371475" cy="390525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13" style="visibility:visible;position:absolute;margin-left:0.0pt;margin-top:0.0pt;width:29.2pt;height:30.8pt;z-index:251686912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line">
                  <wp:posOffset>241300</wp:posOffset>
                </wp:positionV>
                <wp:extent cx="304800" cy="390525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13" style="visibility:visible;position:absolute;margin-left:0.0pt;margin-top:0.0pt;width:24.0pt;height:30.8pt;z-index:251692032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6328409</wp:posOffset>
                </wp:positionH>
                <wp:positionV relativeFrom="line">
                  <wp:posOffset>132080</wp:posOffset>
                </wp:positionV>
                <wp:extent cx="3448050" cy="1438275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438275"/>
                          <a:chOff x="0" y="0"/>
                          <a:chExt cx="3448050" cy="1438275"/>
                        </a:xfrm>
                      </wpg:grpSpPr>
                      <wps:wsp>
                        <wps:cNvPr id="1073741882" name="Shape 1073741882"/>
                        <wps:cNvSpPr/>
                        <wps:spPr>
                          <a:xfrm>
                            <a:off x="0" y="0"/>
                            <a:ext cx="3448050" cy="14382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83" name="Shape 1073741883"/>
                        <wps:cNvSpPr/>
                        <wps:spPr>
                          <a:xfrm>
                            <a:off x="0" y="0"/>
                            <a:ext cx="3448050" cy="14382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Promouvoir des solutions de mobilit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centr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 usage permettant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optimiser la gestion des flux de personnes ou de marchandises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velopper de nouveaux services et infrastructures portuaires et a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roportuaires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conomes en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nergie et s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û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rs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position w:val="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Renforcer la comp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titivit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industrielle de l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ronautique et du naval  par le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veloppement de nouveaux v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hicules de transport et la promotion de nouvelles activit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4" style="visibility:visible;position:absolute;margin-left:498.3pt;margin-top:10.4pt;width:271.5pt;height:113.2pt;z-index:2516838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48050,1438275">
                <w10:wrap type="none" side="bothSides" anchorx="text"/>
                <v:shape id="_x0000_s1075" style="position:absolute;left:0;top:0;width:3448050;height:1438275;" coordorigin="0,0" coordsize="21600,21600" path="M 0,0 L 21600,0 L 21600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76" style="position:absolute;left:0;top:0;width:3448050;height:1438275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40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18"/>
                            <w:szCs w:val="18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Promouvoir des solutions de mobilit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centr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 usage permettant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optimiser la gestion des flux de personnes ou de marchandises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0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18"/>
                            <w:szCs w:val="18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velopper de nouveaux services et infrastructures portuaires et a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roportuaires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conomes en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nergie et s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û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rs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0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position w:val="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Renforcer la comp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titivit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industrielle de l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ronautique et du naval  par le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veloppement de nouveaux v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hicules de transport et la promotion de nouvelles activit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line">
                  <wp:posOffset>104140</wp:posOffset>
                </wp:positionV>
                <wp:extent cx="3524250" cy="1466850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1466850"/>
                          <a:chOff x="0" y="0"/>
                          <a:chExt cx="3524250" cy="1466850"/>
                        </a:xfrm>
                      </wpg:grpSpPr>
                      <wps:wsp>
                        <wps:cNvPr id="1073741885" name="Shape 1073741885"/>
                        <wps:cNvSpPr/>
                        <wps:spPr>
                          <a:xfrm>
                            <a:off x="0" y="0"/>
                            <a:ext cx="3524250" cy="14668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86" name="Shape 1073741886"/>
                        <wps:cNvSpPr/>
                        <wps:spPr>
                          <a:xfrm>
                            <a:off x="0" y="0"/>
                            <a:ext cx="3524250" cy="14668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Transport repr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sente 35% de la consommation 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nerg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tique de la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en-US"/>
                                </w:rPr>
                                <w:t>gion accentu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 par les flux touristiques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Concentration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entreprises dans le num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rique, les syst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mes embarqu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s, les logiciels de g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olocalisation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Infrastructures portuaires de 1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vertAlign w:val="superscript"/>
                                  <w:rtl w:val="0"/>
                                  <w:lang w:val="fr-FR"/>
                                </w:rPr>
                                <w:t>er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 plan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ronautique = 1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vertAlign w:val="superscript"/>
                                  <w:rtl w:val="0"/>
                                  <w:lang w:val="fr-FR"/>
                                </w:rPr>
                                <w:t xml:space="preserve">ere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fili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re industrielle de la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gion avec la  pr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sence du leader mondial des h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licopt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res civils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15% de l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activit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mondiale de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paration/maintenance des navires de grande plaisance se trouve en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gion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7" style="visibility:visible;position:absolute;margin-left:181.1pt;margin-top:8.2pt;width:277.5pt;height:115.5pt;z-index:2516715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24250,1466850">
                <w10:wrap type="none" side="bothSides" anchorx="text"/>
                <v:shape id="_x0000_s1078" style="position:absolute;left:0;top:0;width:3524250;height:1466850;" coordorigin="0,0" coordsize="21600,21600" path="M 0,0 L 21599,0 L 21599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79" style="position:absolute;left:0;top:0;width:3524250;height:1466850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numPr>
                            <w:ilvl w:val="0"/>
                            <w:numId w:val="43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Transport repr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sente 35% de la consommation 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nerg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tique de la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en-US"/>
                          </w:rPr>
                          <w:t>gion accentu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 par les flux touristiques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3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Concentration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entreprises dans le num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rique, les syst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mes embarqu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s, les logiciels de g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olocalisation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3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Infrastructures portuaires de 1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vertAlign w:val="superscript"/>
                            <w:rtl w:val="0"/>
                            <w:lang w:val="fr-FR"/>
                          </w:rPr>
                          <w:t>er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 plan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3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ronautique = 1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vertAlign w:val="superscript"/>
                            <w:rtl w:val="0"/>
                            <w:lang w:val="fr-FR"/>
                          </w:rPr>
                          <w:t xml:space="preserve">ere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fili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re industrielle de la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gion avec la  pr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sence du leader mondial des h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licopt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res civils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3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15% de l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activit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mondiale de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paration/maintenance des navires de grande plaisance se trouve en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gion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line">
                  <wp:posOffset>104140</wp:posOffset>
                </wp:positionV>
                <wp:extent cx="2247900" cy="1438275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438275"/>
                          <a:chOff x="0" y="0"/>
                          <a:chExt cx="2247900" cy="1438275"/>
                        </a:xfrm>
                      </wpg:grpSpPr>
                      <wps:wsp>
                        <wps:cNvPr id="1073741888" name="Shape 1073741888"/>
                        <wps:cNvSpPr/>
                        <wps:spPr>
                          <a:xfrm>
                            <a:off x="0" y="0"/>
                            <a:ext cx="2247900" cy="14382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89" name="Shape 1073741889"/>
                        <wps:cNvSpPr/>
                        <wps:spPr>
                          <a:xfrm>
                            <a:off x="0" y="0"/>
                            <a:ext cx="2247900" cy="14382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MOBILITE INTELLIGENTE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br w:type="textWrapping"/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ET DURABLE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0" style="visibility:visible;position:absolute;margin-left:-38.7pt;margin-top:8.2pt;width:177.0pt;height:113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47900,1438275">
                <w10:wrap type="none" side="bothSides" anchorx="text"/>
                <v:shape id="_x0000_s1081" style="position:absolute;left:0;top:0;width:2247900;height:1438275;" coordorigin="0,0" coordsize="21600,21600" path="M 0,0 L 21599,0 L 21599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82" style="position:absolute;left:0;top:0;width:2247900;height:1438275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MOBILITE INTELLIGENTE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br w:type="textWrapping"/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ET DURABLE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1832608</wp:posOffset>
                </wp:positionH>
                <wp:positionV relativeFrom="line">
                  <wp:posOffset>189865</wp:posOffset>
                </wp:positionV>
                <wp:extent cx="333375" cy="390525"/>
                <wp:effectExtent l="0" t="0" r="0" b="0"/>
                <wp:wrapNone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13" style="visibility:visible;position:absolute;margin-left:0.0pt;margin-top:0.0pt;width:26.2pt;height:30.8pt;z-index:251687936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line">
                  <wp:posOffset>190500</wp:posOffset>
                </wp:positionV>
                <wp:extent cx="304800" cy="390525"/>
                <wp:effectExtent l="0" t="0" r="0" b="0"/>
                <wp:wrapNone/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13" style="visibility:visible;position:absolute;margin-left:0.0pt;margin-top:0.0pt;width:24.0pt;height:30.8pt;z-index:251693056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2300604</wp:posOffset>
                </wp:positionH>
                <wp:positionV relativeFrom="line">
                  <wp:posOffset>251459</wp:posOffset>
                </wp:positionV>
                <wp:extent cx="3524250" cy="800100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800100"/>
                          <a:chOff x="0" y="0"/>
                          <a:chExt cx="3524250" cy="800100"/>
                        </a:xfrm>
                      </wpg:grpSpPr>
                      <wps:wsp>
                        <wps:cNvPr id="1073741893" name="Shape 1073741893"/>
                        <wps:cNvSpPr/>
                        <wps:spPr>
                          <a:xfrm>
                            <a:off x="0" y="0"/>
                            <a:ext cx="3524250" cy="80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94" name="Shape 1073741894"/>
                        <wps:cNvSpPr/>
                        <wps:spPr>
                          <a:xfrm>
                            <a:off x="0" y="0"/>
                            <a:ext cx="3524250" cy="80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Tourisme = 11% du PIB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gional contre 5% au niveau mondial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3i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me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gion fran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ç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aise dans les industries culturelles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num" w:pos="480"/>
                                  <w:tab w:val="clear" w:pos="360"/>
                                </w:tabs>
                                <w:bidi w:val="0"/>
                                <w:spacing w:before="60"/>
                                <w:ind w:left="480" w:right="0" w:hanging="480"/>
                                <w:jc w:val="left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Concentration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entreprises dans le multim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dia, l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animation 3D, la 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alit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virtuelle augment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visibility:visible;position:absolute;margin-left:181.1pt;margin-top:19.8pt;width:277.5pt;height:63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24250,800100">
                <w10:wrap type="none" side="bothSides" anchorx="text"/>
                <v:shape id="_x0000_s1086" style="position:absolute;left:0;top:0;width:3524250;height:800100;" coordorigin="0,0" coordsize="21600,21600" path="M 0,0 L 21599,0 L 21599,21600 L 0,21600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87" style="position:absolute;left:0;top:0;width:3524250;height:800100;" coordorigin="0,0" coordsize="21600,21600" path="M 0,0 L 21599,0 L 21599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46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Tourisme = 11% du PIB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gional contre 5% au niveau mondial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6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3i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me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gion fran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ç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aise dans les industries culturelles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6"/>
                          </w:numPr>
                          <w:tabs>
                            <w:tab w:val="num" w:pos="480"/>
                            <w:tab w:val="clear" w:pos="360"/>
                          </w:tabs>
                          <w:bidi w:val="0"/>
                          <w:spacing w:before="60"/>
                          <w:ind w:left="480" w:right="0" w:hanging="480"/>
                          <w:jc w:val="left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24"/>
                            <w:szCs w:val="24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Concentration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entreprises dans le multim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dia, l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animation 3D, la 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alit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virtuelle augment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line">
                  <wp:posOffset>258445</wp:posOffset>
                </wp:positionV>
                <wp:extent cx="2247900" cy="800100"/>
                <wp:effectExtent l="0" t="0" r="0" b="0"/>
                <wp:wrapNone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800100"/>
                          <a:chOff x="0" y="0"/>
                          <a:chExt cx="2247900" cy="800100"/>
                        </a:xfrm>
                      </wpg:grpSpPr>
                      <wps:wsp>
                        <wps:cNvPr id="1073741896" name="Shape 1073741896"/>
                        <wps:cNvSpPr/>
                        <wps:spPr>
                          <a:xfrm>
                            <a:off x="0" y="0"/>
                            <a:ext cx="2247900" cy="80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97" name="Shape 1073741897"/>
                        <wps:cNvSpPr/>
                        <wps:spPr>
                          <a:xfrm>
                            <a:off x="0" y="0"/>
                            <a:ext cx="2247900" cy="80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INDUSTRIES CULTURELLES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TOURISME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– </w:t>
                                <w:br w:type="textWrapping"/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CONTENUS NUMERIQUES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visibility:visible;position:absolute;margin-left:-38.7pt;margin-top:20.4pt;width:177.0pt;height:63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47900,800100">
                <w10:wrap type="none" side="bothSides" anchorx="text"/>
                <v:shape id="_x0000_s1089" style="position:absolute;left:0;top:0;width:2247900;height:800100;" coordorigin="0,0" coordsize="21600,21600" path="M 0,0 L 21599,0 L 21599,21600 L 0,21600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90" style="position:absolute;left:0;top:0;width:2247900;height:800100;" coordorigin="0,0" coordsize="21600,21600" path="M 0,0 L 21599,0 L 21599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INDUSTRIES CULTURELLES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–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TOURISME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– </w:t>
                          <w:br w:type="textWrapping"/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CONTENUS NUMERIQUES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left="709" w:right="1277" w:firstLine="142"/>
        <w:jc w:val="center"/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line">
                  <wp:posOffset>182879</wp:posOffset>
                </wp:positionV>
                <wp:extent cx="352425" cy="390525"/>
                <wp:effectExtent l="0" t="0" r="0" b="0"/>
                <wp:wrapNone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13" style="visibility:visible;position:absolute;margin-left:0.0pt;margin-top:0.0pt;width:27.8pt;height:30.8pt;z-index:251688960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6328409</wp:posOffset>
                </wp:positionH>
                <wp:positionV relativeFrom="line">
                  <wp:posOffset>1270</wp:posOffset>
                </wp:positionV>
                <wp:extent cx="3467100" cy="771525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771525"/>
                          <a:chOff x="0" y="0"/>
                          <a:chExt cx="3467100" cy="771525"/>
                        </a:xfrm>
                      </wpg:grpSpPr>
                      <wps:wsp>
                        <wps:cNvPr id="1073741900" name="Shape 1073741900"/>
                        <wps:cNvSpPr/>
                        <wps:spPr>
                          <a:xfrm>
                            <a:off x="0" y="0"/>
                            <a:ext cx="3467100" cy="7715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01" name="Shape 1073741901"/>
                        <wps:cNvSpPr/>
                        <wps:spPr>
                          <a:xfrm>
                            <a:off x="0" y="0"/>
                            <a:ext cx="3467100" cy="7715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9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color w:val="000000"/>
                                  <w:position w:val="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velopper des solutions d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e-tourisme et accroitre la client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le internationale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49"/>
                                </w:numPr>
                                <w:tabs>
                                  <w:tab w:val="num" w:pos="379"/>
                                  <w:tab w:val="clear" w:pos="284"/>
                                </w:tabs>
                                <w:bidi w:val="0"/>
                                <w:spacing w:before="60"/>
                                <w:ind w:left="379" w:right="0" w:hanging="379"/>
                                <w:jc w:val="both"/>
                                <w:rPr>
                                  <w:rFonts w:ascii="Trebuchet MS" w:cs="Trebuchet MS" w:hAnsi="Trebuchet MS" w:eastAsia="Trebuchet MS"/>
                                  <w:b w:val="1"/>
                                  <w:bCs w:val="1"/>
                                  <w:position w:val="0"/>
                                  <w:rtl w:val="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Cr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er des liens entre le Transm</w:t>
                              </w:r>
                              <w:r>
                                <w:rPr>
                                  <w:rFonts w:ascii="Calibri" w:cs="Calibri" w:hAnsi="Calibri" w:eastAsia="Calibri" w:hint="default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dia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et la ville intelligente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2" style="visibility:visible;position:absolute;margin-left:498.3pt;margin-top:0.1pt;width:273.0pt;height:60.8pt;z-index:2516848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67100,771525">
                <w10:wrap type="none" side="bothSides" anchorx="text"/>
                <v:shape id="_x0000_s1093" style="position:absolute;left:0;top:0;width:3467100;height:771525;" coordorigin="0,0" coordsize="21600,21600" path="M 0,0 L 21600,0 L 21600,21599 L 0,21599 X E">
                  <v:fill color="#EBF1DE" opacity="100.0%" type="solid"/>
                  <v:stroke filltype="solid" color="#000000" opacity="100.0%" weight="2.0pt" dashstyle="solid" endcap="flat" joinstyle="round" linestyle="single"/>
                </v:shape>
                <v:shape id="_x0000_s1094" style="position:absolute;left:0;top:0;width:3467100;height:771525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49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color w:val="000000"/>
                            <w:position w:val="0"/>
                            <w:sz w:val="18"/>
                            <w:szCs w:val="18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velopper des solutions d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e-tourisme et accroitre la client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le internationale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49"/>
                          </w:numPr>
                          <w:tabs>
                            <w:tab w:val="num" w:pos="379"/>
                            <w:tab w:val="clear" w:pos="284"/>
                          </w:tabs>
                          <w:bidi w:val="0"/>
                          <w:spacing w:before="60"/>
                          <w:ind w:left="379" w:right="0" w:hanging="379"/>
                          <w:jc w:val="both"/>
                          <w:rPr>
                            <w:rFonts w:ascii="Trebuchet MS" w:cs="Trebuchet MS" w:hAnsi="Trebuchet MS" w:eastAsia="Trebuchet MS"/>
                            <w:b w:val="1"/>
                            <w:bCs w:val="1"/>
                            <w:position w:val="0"/>
                            <w:rtl w:val="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Cr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er des liens entre le Transm</w:t>
                        </w:r>
                        <w:r>
                          <w:rPr>
                            <w:rFonts w:ascii="Calibri" w:cs="Calibri" w:hAnsi="Calibri" w:eastAsia="Calibri" w:hint="default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dia</w:t>
                        </w:r>
                        <w:r>
                          <w:rPr>
                            <w:rFonts w:ascii="Calibri" w:cs="Calibri" w:hAnsi="Calibri" w:eastAsia="Calibri"/>
                            <w:b w:val="0"/>
                            <w:bCs w:val="0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et la ville intelligente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line">
                  <wp:posOffset>179070</wp:posOffset>
                </wp:positionV>
                <wp:extent cx="304800" cy="390525"/>
                <wp:effectExtent l="0" t="0" r="0" b="0"/>
                <wp:wrapNone/>
                <wp:docPr id="10737419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3A5E8A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13" style="visibility:visible;position:absolute;margin-left:0.0pt;margin-top:0.0pt;width:24.0pt;height:30.8pt;z-index:251694080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9BBB59" opacity="100.0%" type="solid"/>
                <v:stroke filltype="solid" color="#3A5E8A" opacity="100.0%" weight="2.0pt" dashstyle="solid" endcap="flat" joinstyle="round" linestyle="single"/>
                <w10:wrap type="none" side="bothSides" anchorx="text"/>
              </v:shape>
            </w:pict>
          </mc:Fallback>
        </mc:AlternateContent>
      </w:r>
    </w:p>
    <w:p>
      <w:pPr>
        <w:pStyle w:val="Corps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sectPr>
          <w:pgSz w:w="11900" w:h="16840" w:orient="portrait"/>
          <w:pgMar w:top="284" w:right="111" w:bottom="142" w:left="1134" w:header="708" w:footer="708"/>
          <w:bidi w:val="0"/>
        </w:sectPr>
      </w:pPr>
    </w:p>
    <w:p>
      <w:pPr>
        <w:pStyle w:val="Corps"/>
        <w:jc w:val="both"/>
        <w:rPr>
          <w:rFonts w:ascii="Calibri" w:cs="Calibri" w:hAnsi="Calibri" w:eastAsia="Calibri"/>
          <w:color w:val="17365d"/>
          <w:spacing w:val="0"/>
          <w:u w:color="17365d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</w:rPr>
        <w:t xml:space="preserve">3-1-1-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 xml:space="preserve">DAS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en-US"/>
        </w:rPr>
        <w:t xml:space="preserve">Transition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fr-FR"/>
        </w:rPr>
        <w:t>tique / efficacit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é 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fr-FR"/>
        </w:rPr>
        <w:t>tique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fr-FR"/>
        </w:rPr>
        <w:t> »</w:t>
      </w:r>
    </w:p>
    <w:p>
      <w:pPr>
        <w:pStyle w:val="Corps"/>
        <w:spacing w:before="24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La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transition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»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recouvre un ensemble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actions,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investissements et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cisions permettant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optimiser la production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par rapport aux besoins de consommation et dans le respect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environnement. Elle concerne les secteurs technologiques suivants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efficacit</w:t>
      </w:r>
      <w:r>
        <w:rPr>
          <w:rFonts w:ascii="Calibri" w:cs="Calibri" w:hAnsi="Calibri" w:eastAsia="Calibri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des b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timents et 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conomies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nergies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(isolation, smart-grids, comportements individuel et collectif, gestion informatis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e, cog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ration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le stockage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nergie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(batteries, hydrog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ne, r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servoirs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la production intermittente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nergies renouvelables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(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olien, solaire,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),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production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nergie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gime continu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(bois, biocarburants, hydraulique, fossiles, fission, fusion).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La demande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tique mondiale est satisfaite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80% par 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nergies fossiles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(p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trole, charbon, gaz)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13% par 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nergies renouvelables 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(dont 10 % 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hydraulique)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6% par le nucl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aire. Si cette demande mondiale progresse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rythme annuel de 2,4%, la consommation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primaire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Union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enne est en revanche quasiment stable depuis la fin des ann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quatre-vingt. L'Union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enne est responsable d'environ 14 %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missions mondiales de gaz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effet de serre alors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elle contribue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pr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de 23 % du PIB mondial en 2012.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des caract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ristiques de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azur est sa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forte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pendance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tique,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puisque seuls 9%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>nergie consomm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sont produits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gion. La consommation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gionale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nergie finale -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pr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s de 13 millions de tonnes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quivalent p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trole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- est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partie de mani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re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quivalente entre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industrie, les transports et le b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timent.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partition par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montre que les produits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troliers occupent une part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pond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rante des consommations (40%) suivis 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>lectricit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(25%) et le gaz (15%).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deuxi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me caract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ristique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est la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fragilit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de son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seau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lectrique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avec une seule ligne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haute tension alimentant le littoral est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gion.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production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gionale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nergie primaire de 1,2 Millions de tonnes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quivalent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trole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u w:color="000000"/>
          <w:rtl w:val="0"/>
        </w:rPr>
        <w:t>est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 à </w:t>
      </w:r>
      <w:r>
        <w:rPr>
          <w:rFonts w:ascii="Calibri" w:cs="Calibri" w:hAnsi="Calibri" w:eastAsia="Calibri"/>
          <w:color w:val="000000"/>
          <w:u w:color="000000"/>
          <w:rtl w:val="0"/>
        </w:rPr>
        <w:t>54%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origine hydraulique gr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 aux installations de la cha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 Durance-Verdon, des Alpes-Maritimes et de la vall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du Rh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ne,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39% du bois,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4% issue de la valorisation des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chets, 2% de solaire et 1%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olien.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enjeu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ma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trise de la demande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tique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ajoute celui du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veloppement de la production d'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nergies renouvelables ou non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mettrices de gaz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effet de serre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qui ne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 aujourd'hui que 10% de la consommation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gionale.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dispose en revanche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atouts significatifs dans ce domaine tant en terme de recherche, que de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seaux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entreprises et de potentiel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exp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rimentatio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 lui permettant de se positionner sur 3 objectifs 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rationnels porteurs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cliner pour chacun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eux un certain nombre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actions ou projets: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line">
                  <wp:posOffset>193040</wp:posOffset>
                </wp:positionV>
                <wp:extent cx="5619750" cy="457200"/>
                <wp:effectExtent l="0" t="0" r="0" b="0"/>
                <wp:wrapNone/>
                <wp:docPr id="107374190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57200"/>
                          <a:chOff x="0" y="0"/>
                          <a:chExt cx="5619750" cy="457200"/>
                        </a:xfrm>
                      </wpg:grpSpPr>
                      <wps:wsp>
                        <wps:cNvPr id="1073741904" name="Shape 1073741904"/>
                        <wps:cNvSpPr/>
                        <wps:spPr>
                          <a:xfrm>
                            <a:off x="0" y="0"/>
                            <a:ext cx="5619750" cy="457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05" name="Shape 1073741905"/>
                        <wps:cNvSpPr/>
                        <wps:spPr>
                          <a:xfrm>
                            <a:off x="0" y="0"/>
                            <a:ext cx="5619750" cy="457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Construire une offre en prestation globale sur la r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novation thermique en climat m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diterran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en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sz w:val="22"/>
                                  <w:szCs w:val="22"/>
                                  <w:u w:color="000000"/>
                                  <w:rtl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6" style="visibility:visible;position:absolute;margin-left:21.4pt;margin-top:15.2pt;width:442.5pt;height:36.0pt;z-index:2516971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19750,457200">
                <w10:wrap type="none" side="bothSides" anchorx="text"/>
                <v:shape id="_x0000_s1097" style="position:absolute;left:0;top:0;width:5619750;height:457200;" coordorigin="0,0" coordsize="21600,21600" path="M 0,0 L 21600,0 L 21600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098" style="position:absolute;left:0;top:0;width:5619750;height:457200;" coordorigin="0,0" coordsize="21600,21600" path="M 0,0 L 21600,0 L 21600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Construire une offre en prestation globale sur la r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novation thermique en climat m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diterran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en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sz w:val="22"/>
                            <w:szCs w:val="22"/>
                            <w:u w:color="000000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spacing w:before="6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List Paragraph"/>
        <w:ind w:left="708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line">
                  <wp:posOffset>544195</wp:posOffset>
                </wp:positionV>
                <wp:extent cx="5619750" cy="457200"/>
                <wp:effectExtent l="0" t="0" r="0" b="0"/>
                <wp:wrapNone/>
                <wp:docPr id="107374190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57200"/>
                          <a:chOff x="0" y="0"/>
                          <a:chExt cx="5619750" cy="457200"/>
                        </a:xfrm>
                      </wpg:grpSpPr>
                      <wps:wsp>
                        <wps:cNvPr id="1073741907" name="Shape 1073741907"/>
                        <wps:cNvSpPr/>
                        <wps:spPr>
                          <a:xfrm>
                            <a:off x="0" y="0"/>
                            <a:ext cx="5619750" cy="457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08" name="Shape 1073741908"/>
                        <wps:cNvSpPr/>
                        <wps:spPr>
                          <a:xfrm>
                            <a:off x="0" y="0"/>
                            <a:ext cx="5619750" cy="457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velopper la production 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’é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nergies renouvelables marines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9" style="visibility:visible;position:absolute;margin-left:21.4pt;margin-top:42.8pt;width:442.5pt;height:36.0pt;z-index:2516951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19750,457200">
                <w10:wrap type="none" side="bothSides" anchorx="text"/>
                <v:shape id="_x0000_s1100" style="position:absolute;left:0;top:0;width:5619750;height:457200;" coordorigin="0,0" coordsize="21600,21600" path="M 0,0 L 21600,0 L 21600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01" style="position:absolute;left:0;top:0;width:5619750;height:457200;" coordorigin="0,0" coordsize="21600,21600" path="M 0,0 L 21600,0 L 21600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velopper la production 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’é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nergies renouvelables marines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line">
                  <wp:posOffset>20320</wp:posOffset>
                </wp:positionV>
                <wp:extent cx="5619750" cy="457200"/>
                <wp:effectExtent l="0" t="0" r="0" b="0"/>
                <wp:wrapNone/>
                <wp:docPr id="107374191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57200"/>
                          <a:chOff x="0" y="0"/>
                          <a:chExt cx="5619750" cy="457200"/>
                        </a:xfrm>
                      </wpg:grpSpPr>
                      <wps:wsp>
                        <wps:cNvPr id="1073741910" name="Shape 1073741910"/>
                        <wps:cNvSpPr/>
                        <wps:spPr>
                          <a:xfrm>
                            <a:off x="0" y="0"/>
                            <a:ext cx="5619750" cy="457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11" name="Shape 1073741911"/>
                        <wps:cNvSpPr/>
                        <wps:spPr>
                          <a:xfrm>
                            <a:off x="0" y="0"/>
                            <a:ext cx="5619750" cy="457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Promouvoir la gestion et la 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curisation des r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 xml:space="preserve">seaux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lectriques intelligents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2" style="visibility:visible;position:absolute;margin-left:21.4pt;margin-top:1.6pt;width:442.5pt;height:36.0pt;z-index:2516961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19750,457200">
                <w10:wrap type="none" side="bothSides" anchorx="text"/>
                <v:shape id="_x0000_s1103" style="position:absolute;left:0;top:0;width:5619750;height:457200;" coordorigin="0,0" coordsize="21600,21600" path="M 0,0 L 21600,0 L 21600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04" style="position:absolute;left:0;top:0;width:5619750;height:457200;" coordorigin="0,0" coordsize="21600,21600" path="M 0,0 L 21600,0 L 21600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Promouvoir la gestion et la 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curisation des r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 xml:space="preserve">seaux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lectriques intelligents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br w:type="page"/>
      </w: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List Paragraph"/>
        <w:tabs>
          <w:tab w:val="left" w:pos="426"/>
        </w:tabs>
        <w:ind w:left="0" w:firstLine="0"/>
        <w:jc w:val="both"/>
        <w:rPr>
          <w:rFonts w:ascii="Calibri" w:cs="Calibri" w:hAnsi="Calibri" w:eastAsia="Calibri"/>
          <w:b w:val="1"/>
          <w:bCs w:val="1"/>
          <w:color w:val="000000"/>
          <w:u w:val="singl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→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ab/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Construire une offre en prestation globale sur la r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novation thermique en climat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br w:type="textWrapping"/>
        <w:tab/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m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diterran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en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efficacit</w:t>
      </w:r>
      <w:r>
        <w:rPr>
          <w:rFonts w:ascii="Calibri" w:cs="Calibri" w:hAnsi="Calibri" w:eastAsia="Calibri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des b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timents constitue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des 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qui permettra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aliser la transition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dans laquelle souhaite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engager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pt-PT"/>
        </w:rPr>
        <w:t>gion, en parall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augmentation de la production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nergies renouvelables et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acc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plus de sobri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dans les transports ou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industrie par exemple.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b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timent repr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sentant 30% de la consommation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tique en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gion,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objectif est de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duire cette consommation de 5% en favorisant la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novation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tique des b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timents existants par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am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lioration de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isolation thermique, par le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veloppement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nergies renouvelables int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gr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es au b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 et par la mise en place de mesures de contr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le de la consommation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tique.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objectifs du sc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nario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gaWatt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gional fixent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23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000 le nombre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novations thermiques pour les maisons individuelles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 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atteindre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ici 2022,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34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000 logements en 2020 le nombre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novation thermique pour les logements collectifs, ainsi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novation thermique  progressive pour le tertiaire.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march</w:t>
      </w:r>
      <w:r>
        <w:rPr>
          <w:rFonts w:ascii="Calibri" w:cs="Calibri" w:hAnsi="Calibri" w:eastAsia="Calibri"/>
          <w:color w:val="000000"/>
          <w:u w:color="000000"/>
          <w:rtl w:val="0"/>
        </w:rPr>
        <w:t>é </w:t>
      </w:r>
      <w:r>
        <w:rPr>
          <w:rFonts w:ascii="Calibri" w:cs="Calibri" w:hAnsi="Calibri" w:eastAsia="Calibri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gional des b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timents existants engag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dans une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habilitation avec labellisation BBC-Effinergie se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compose selon les segments suivants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31%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isolation thermique des parois vitr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et portes, 23%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isolation thermique des toitures, 21% pour le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 de chauffage, 12%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isolation thermique des murs, 7% pour les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chauffage utilisant une source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nergies renouvelables (EnR), 6% pour les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production utilisant une source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EnR.</w:t>
      </w:r>
    </w:p>
    <w:p>
      <w:pPr>
        <w:pStyle w:val="Corps"/>
        <w:shd w:val="clear" w:color="auto" w:fill="ffffff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syst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me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clairage des b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timents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constitue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autre part une brique technologique photonique essentielle pour diminuer la consommation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des b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timents. Plusieurs acteurs industriels de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photonique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gionale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veloppent des solutions innovantes pour la gestion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clairage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un b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timent.</w:t>
      </w:r>
    </w:p>
    <w:p>
      <w:pPr>
        <w:pStyle w:val="Corps"/>
        <w:shd w:val="clear" w:color="auto" w:fill="ffffff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dispose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atouts dans le domaine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novation thermique, tant en termes de recherche, que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entreprises et de potentiel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rimentation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: </w:t>
      </w:r>
    </w:p>
    <w:p>
      <w:pPr>
        <w:pStyle w:val="List Paragraph"/>
        <w:numPr>
          <w:ilvl w:val="0"/>
          <w:numId w:val="52"/>
        </w:numPr>
        <w:shd w:val="clear" w:color="auto" w:fill="ffffff"/>
        <w:tabs>
          <w:tab w:val="num" w:pos="709"/>
          <w:tab w:val="clear" w:pos="0"/>
        </w:tabs>
        <w:bidi w:val="0"/>
        <w:spacing w:before="120" w:line="276" w:lineRule="auto"/>
        <w:ind w:left="709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deux plateformes au sein du CSTB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R&amp;D des proc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photovolta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ï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ques int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aux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timents et au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nouveaux produits ou proc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performance thermique,</w:t>
      </w:r>
    </w:p>
    <w:p>
      <w:pPr>
        <w:pStyle w:val="List Paragraph"/>
        <w:numPr>
          <w:ilvl w:val="0"/>
          <w:numId w:val="54"/>
        </w:numPr>
        <w:shd w:val="clear" w:color="auto" w:fill="ffffff"/>
        <w:tabs>
          <w:tab w:val="num" w:pos="709"/>
          <w:tab w:val="clear" w:pos="0"/>
        </w:tabs>
        <w:bidi w:val="0"/>
        <w:spacing w:before="60" w:line="276" w:lineRule="auto"/>
        <w:ind w:left="709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pr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sence de la Cit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Energie du CEA, issue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collaboration entre le site de Cadarache avec les centres de Grenoble et Chamb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ry,  qui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 des technologies solaires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concentration (thermique, photovolta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ï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que, smart grids) et souhaite construire des maisons exp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rimentales ax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sur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efficacit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des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timents m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diterran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ens,</w:t>
      </w:r>
    </w:p>
    <w:p>
      <w:pPr>
        <w:pStyle w:val="List Paragraph"/>
        <w:numPr>
          <w:ilvl w:val="0"/>
          <w:numId w:val="54"/>
        </w:numPr>
        <w:shd w:val="clear" w:color="auto" w:fill="ffffff"/>
        <w:tabs>
          <w:tab w:val="num" w:pos="709"/>
          <w:tab w:val="clear" w:pos="0"/>
        </w:tabs>
        <w:bidi w:val="0"/>
        <w:spacing w:before="60" w:line="276" w:lineRule="auto"/>
        <w:ind w:left="709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 dense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installateurs et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artisans capables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intervenir dans le champ de la 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novation thermique et un  deuxi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 cercle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une trentaine de PME innovantes dans les champs des technologies solaires, du petit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olien, 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isolation thermique des parois vitr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du comptage intelligent ,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…</w:t>
      </w:r>
    </w:p>
    <w:p>
      <w:pPr>
        <w:pStyle w:val="List Paragraph"/>
        <w:numPr>
          <w:ilvl w:val="0"/>
          <w:numId w:val="54"/>
        </w:numPr>
        <w:shd w:val="clear" w:color="auto" w:fill="ffffff"/>
        <w:tabs>
          <w:tab w:val="num" w:pos="709"/>
          <w:tab w:val="clear" w:pos="0"/>
        </w:tabs>
        <w:bidi w:val="0"/>
        <w:spacing w:before="60" w:line="276" w:lineRule="auto"/>
        <w:ind w:left="709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implantation commerciale de leaders nationaux et internationaux en capacit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entra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 le tissu de sous-traitants et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installateurs dans leur sillon et une forte capacit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innovation (R&amp;D priv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e), </w:t>
      </w:r>
    </w:p>
    <w:p>
      <w:pPr>
        <w:pStyle w:val="List Paragraph"/>
        <w:numPr>
          <w:ilvl w:val="0"/>
          <w:numId w:val="54"/>
        </w:numPr>
        <w:shd w:val="clear" w:color="auto" w:fill="ffffff"/>
        <w:tabs>
          <w:tab w:val="num" w:pos="709"/>
          <w:tab w:val="clear" w:pos="0"/>
        </w:tabs>
        <w:bidi w:val="0"/>
        <w:spacing w:before="60" w:line="276" w:lineRule="auto"/>
        <w:ind w:left="709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coop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rations structur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entre le P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de Comp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titivit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Cap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nergies et le PRIDES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timents Durables M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diterran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ens, </w:t>
      </w:r>
    </w:p>
    <w:p>
      <w:pPr>
        <w:pStyle w:val="List Paragraph"/>
        <w:numPr>
          <w:ilvl w:val="0"/>
          <w:numId w:val="54"/>
        </w:numPr>
        <w:shd w:val="clear" w:color="auto" w:fill="ffffff"/>
        <w:tabs>
          <w:tab w:val="num" w:pos="709"/>
          <w:tab w:val="clear" w:pos="0"/>
        </w:tabs>
        <w:bidi w:val="0"/>
        <w:spacing w:before="60" w:line="276" w:lineRule="auto"/>
        <w:ind w:left="709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poss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le seul industriel national en capacit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 produire des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clairages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base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OLED.</w:t>
      </w:r>
    </w:p>
    <w:p>
      <w:pPr>
        <w:pStyle w:val="Corps"/>
        <w:shd w:val="clear" w:color="auto" w:fill="ffffff"/>
        <w:tabs>
          <w:tab w:val="left" w:pos="709"/>
        </w:tabs>
        <w:spacing w:before="60"/>
        <w:ind w:left="708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</w:pPr>
      <w:r>
        <w:rPr>
          <w:rFonts w:ascii="Calibri" w:cs="Calibri" w:hAnsi="Calibri" w:eastAsia="Calibri"/>
          <w:color w:val="000000"/>
          <w:u w:color="000000"/>
          <w:rtl w:val="0"/>
        </w:rPr>
        <w:br w:type="page"/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spacing w:before="24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actions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mener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court et moyen termes seront les suivantes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</w:t>
      </w:r>
    </w:p>
    <w:p>
      <w:pPr>
        <w:pStyle w:val="List Paragraph"/>
        <w:numPr>
          <w:ilvl w:val="0"/>
          <w:numId w:val="57"/>
        </w:numPr>
        <w:tabs>
          <w:tab w:val="num" w:pos="783"/>
          <w:tab w:val="clear" w:pos="0"/>
        </w:tabs>
        <w:bidi w:val="0"/>
        <w:spacing w:before="60" w:line="276" w:lineRule="auto"/>
        <w:ind w:left="783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promouvoir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cr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ation de maisons exp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rimentales du b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timent m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diterran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 durable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avec une attention particuli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porter sur le confort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afin de proposer des offres de syst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constructifs globales (conception, organisation et gestion de la fabrication des produits utilis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dans le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timent),</w:t>
      </w:r>
    </w:p>
    <w:p>
      <w:pPr>
        <w:pStyle w:val="List Paragraph"/>
        <w:numPr>
          <w:ilvl w:val="0"/>
          <w:numId w:val="57"/>
        </w:numPr>
        <w:tabs>
          <w:tab w:val="num" w:pos="783"/>
          <w:tab w:val="clear" w:pos="0"/>
        </w:tabs>
        <w:bidi w:val="0"/>
        <w:spacing w:before="60" w:line="276" w:lineRule="auto"/>
        <w:ind w:left="783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acc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rer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mise sur le march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des produits et des services int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grant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des technologies de l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efficacit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 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nerg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tique passive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adapt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aux caract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ristiques du climat m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diterran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(enveloppe du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ti, syst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chauffage et climatisation) et des technologies 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efficacit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active, permettant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optimiser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usage 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nergie et la gestion des flux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tiques par des outils de mesure, de contr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et de pilotage de la consommation. Si la 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est bien positionn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sur les technologies actives, il convient en revanche de renforcer la R&amp;D I sur les technologies passives en particulier les syst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enveloppe du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ti,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usage des nouveaux mat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riaux, </w:t>
      </w:r>
    </w:p>
    <w:p>
      <w:pPr>
        <w:pStyle w:val="List Paragraph"/>
        <w:numPr>
          <w:ilvl w:val="0"/>
          <w:numId w:val="57"/>
        </w:numPr>
        <w:shd w:val="clear" w:color="auto" w:fill="ffffff"/>
        <w:tabs>
          <w:tab w:val="num" w:pos="783"/>
          <w:tab w:val="clear" w:pos="0"/>
        </w:tabs>
        <w:bidi w:val="0"/>
        <w:spacing w:before="60" w:line="276" w:lineRule="auto"/>
        <w:ind w:left="783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renforcer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formation des artisans et installateurs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pour leur permettre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grer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nouveaux produits, de nouvelles technologies et de nouvelles m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thodes dans leurs prestations est une condition forte pour la diffusion de ces nouveaux produits,</w:t>
      </w:r>
    </w:p>
    <w:p>
      <w:pPr>
        <w:pStyle w:val="List Paragraph"/>
        <w:numPr>
          <w:ilvl w:val="0"/>
          <w:numId w:val="57"/>
        </w:numPr>
        <w:shd w:val="clear" w:color="auto" w:fill="ffffff"/>
        <w:tabs>
          <w:tab w:val="num" w:pos="783"/>
          <w:tab w:val="clear" w:pos="0"/>
        </w:tabs>
        <w:bidi w:val="0"/>
        <w:spacing w:before="60" w:line="276" w:lineRule="auto"/>
        <w:ind w:left="783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promouvoir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gration des ENR (photovolta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ï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que petit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olien) dans le b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qui constitue 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une voie de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veloppement. Dans le domaine du solaire, les capteurs thermiques pour la production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eau chaude, et les panneaux photovolta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ï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ques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base de silicium pour la production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lectricit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ont atteint un certain degr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maturit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. Il convient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poursuivre la R&amp;D sur les nouvelles g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rations de cellules photovolta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ï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ques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bas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sur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utilisation de mat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riaux inorganiques semi-conducteurs en couches minces et sur des mat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riaux organiques afin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optimiser les rendements et de diminuer la dur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amortissement de ces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quipements. Les projets de R&amp;D sur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climatisation solaire r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versible avec stockage d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nergie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 leur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ploiement sont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galement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encourager,</w:t>
      </w:r>
    </w:p>
    <w:p>
      <w:pPr>
        <w:pStyle w:val="List Paragraph"/>
        <w:numPr>
          <w:ilvl w:val="0"/>
          <w:numId w:val="57"/>
        </w:numPr>
        <w:shd w:val="clear" w:color="auto" w:fill="ffffff"/>
        <w:tabs>
          <w:tab w:val="num" w:pos="783"/>
          <w:tab w:val="clear" w:pos="0"/>
        </w:tabs>
        <w:bidi w:val="0"/>
        <w:spacing w:before="60" w:line="276" w:lineRule="auto"/>
        <w:ind w:left="783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velopper les exp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rimentations associant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approvisionnement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nerg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tique du b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timent et d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un v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hicule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lectrique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qui repr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sentent un axe exploratoire particuli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rement pertinent.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ation de cette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offre en prestations globales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»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du B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devrait ensuite permettre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exporter ces nouveaux produits dans les pays soumis aux 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mes conditions climatiques.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partenariats pourront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autre part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nou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avec les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gions et les acteurs ci-apr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</w:t>
      </w:r>
    </w:p>
    <w:p>
      <w:pPr>
        <w:pStyle w:val="List Paragraph"/>
        <w:numPr>
          <w:ilvl w:val="0"/>
          <w:numId w:val="60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le Advancity (Ile de France)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sur les th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matiques de la ville, son am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nagement et sa gestion; 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habitat et la construction ; de la mobilit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personnes, des biens et 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information. En partenariat avec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System@tic et Cap Digital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outils de conception et simulation du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timent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ville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, et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Syst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gestion technique et supervision, du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timent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la ville et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environnement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 » </w:t>
      </w:r>
    </w:p>
    <w:p>
      <w:pPr>
        <w:pStyle w:val="List Paragraph"/>
        <w:numPr>
          <w:ilvl w:val="0"/>
          <w:numId w:val="60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Tennerdis et clusters Eco-Energies et Lumi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(Rh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ne Alpes):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domaine de sp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cialisation dans le B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 intelligent et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Efficacit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tique.</w:t>
      </w:r>
    </w:p>
    <w:p>
      <w:pPr>
        <w:pStyle w:val="List Paragraph"/>
        <w:numPr>
          <w:ilvl w:val="0"/>
          <w:numId w:val="60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b w:val="1"/>
          <w:bCs w:val="1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Cluster B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timent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conome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 xml:space="preserve">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(Languedoc-Roussillon, Midi Pyr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es)</w:t>
      </w:r>
    </w:p>
    <w:p>
      <w:pPr>
        <w:pStyle w:val="List Paragraph"/>
        <w:numPr>
          <w:ilvl w:val="0"/>
          <w:numId w:val="60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Cluster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co construction (Wallonie) approche trans-sectorielle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entre les architectes, les constructeurs, les fournisseurs de mat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riaux et  les entreprises des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nergies renouvelables.</w:t>
      </w:r>
    </w:p>
    <w:p>
      <w:pPr>
        <w:pStyle w:val="List Paragraph"/>
        <w:numPr>
          <w:ilvl w:val="0"/>
          <w:numId w:val="60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b w:val="1"/>
          <w:bCs w:val="1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Green Building (Autriche)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: </w:t>
      </w:r>
      <w:r>
        <w:rPr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>construction et mode de vie durable, efficacit</w:t>
      </w:r>
      <w:r>
        <w:rPr>
          <w:rFonts w:ascii="Calibri" w:cs="Calibri" w:hAnsi="Calibri" w:eastAsia="Calibri" w:hint="default"/>
          <w:b w:val="0"/>
          <w:bCs w:val="0"/>
          <w:color w:val="000000"/>
          <w:u w:color="000000"/>
          <w:rtl w:val="0"/>
          <w:lang w:val="fr-FR"/>
        </w:rPr>
        <w:t>é é</w:t>
      </w:r>
      <w:r>
        <w:rPr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>nerg</w:t>
      </w:r>
      <w:r>
        <w:rPr>
          <w:rFonts w:ascii="Calibri" w:cs="Calibri" w:hAnsi="Calibri" w:eastAsia="Calibri" w:hint="default"/>
          <w:b w:val="0"/>
          <w:bCs w:val="0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>tique, espaces de vie de qualit</w:t>
      </w:r>
      <w:r>
        <w:rPr>
          <w:rFonts w:ascii="Calibri" w:cs="Calibri" w:hAnsi="Calibri" w:eastAsia="Calibri" w:hint="default"/>
          <w:b w:val="0"/>
          <w:bCs w:val="0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>(environnement int</w:t>
      </w:r>
      <w:r>
        <w:rPr>
          <w:rFonts w:ascii="Calibri" w:cs="Calibri" w:hAnsi="Calibri" w:eastAsia="Calibri" w:hint="default"/>
          <w:b w:val="0"/>
          <w:bCs w:val="0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>rieur), nouvelles structures multi-niveaux b</w:t>
      </w:r>
      <w:r>
        <w:rPr>
          <w:rFonts w:ascii="Calibri" w:cs="Calibri" w:hAnsi="Calibri" w:eastAsia="Calibri" w:hint="default"/>
          <w:b w:val="0"/>
          <w:bCs w:val="0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>ties sur la base de b</w:t>
      </w:r>
      <w:r>
        <w:rPr>
          <w:rFonts w:ascii="Calibri" w:cs="Calibri" w:hAnsi="Calibri" w:eastAsia="Calibri" w:hint="default"/>
          <w:b w:val="0"/>
          <w:bCs w:val="0"/>
          <w:color w:val="000000"/>
          <w:u w:color="000000"/>
          <w:rtl w:val="0"/>
          <w:lang w:val="fr-FR"/>
        </w:rPr>
        <w:t>â</w:t>
      </w:r>
      <w:r>
        <w:rPr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>timents passifs, restauration de l</w:t>
      </w:r>
      <w:r>
        <w:rPr>
          <w:rFonts w:ascii="Calibri" w:cs="Calibri" w:hAnsi="Calibri" w:eastAsia="Calibri" w:hint="default"/>
          <w:b w:val="0"/>
          <w:bCs w:val="0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0"/>
          <w:bCs w:val="0"/>
          <w:color w:val="000000"/>
          <w:u w:color="000000"/>
          <w:rtl w:val="0"/>
          <w:lang w:val="fr-FR"/>
        </w:rPr>
        <w:t>habitat ancien.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br w:type="page"/>
      </w: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ind w:left="426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List Paragraph"/>
        <w:ind w:left="0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→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Promouvoir la gestion et la s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curisation  des r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 xml:space="preserve">seaux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lectriques intelligents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mod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du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lectrique national,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nomm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« </w:t>
      </w:r>
      <w:r>
        <w:rPr>
          <w:rFonts w:ascii="Calibri" w:cs="Calibri" w:hAnsi="Calibri" w:eastAsia="Calibri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alimentation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rale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qui repose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essentiel sur des centrales de grande taille assurant la production en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base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avec un 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rateur unique pour le transport et la distribution est appel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é à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voluer, en raison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ouverture des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>lectricit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de la production croissante de sources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nergies renouvelables.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seaux de distribution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lectriques acteurs sont actuellement surdimensionn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car organis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pour fonctionner en heures de pointe et ils ont des difficult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grer la production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nergies renouvelables intermittentes. 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smart grids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constituent un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prometteur couvrant de nombreux segments industriels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: infrastructures,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seaux, compteurs, automatisation, pilotage.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Des positions fortes sont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chercher sur des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mergents et ouverts puisque les technologies et les standards ne sont pas encore arr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s. La France dispose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importantes en R&amp;D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seaux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lectriques avec un accompagnement fort par les pouvoirs publics par rapport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ses partenaires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ens. Au niveau national, sur ces concepts de smart grids et de Smart City, les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Advancity, Alsace Energivie, Capenergies, Derbi, Minalogic, SCS, S2E2, Systematic, Tenerrdis ont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cid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renforcer leur coop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 dans le cadre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convention en mettant en avant leurs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et la diversit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 leurs territoires, en recherchant les mutualisations possibles de leurs moyens et ressources.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gion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est positionn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sur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la gestion, le pilotage et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automatisation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quipements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seaux, la gestion active de la consommation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notamment gr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 aux entreprises du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 particuli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rement actives dans 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analyse, le stockage et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curisation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es.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ploiement des technologies de compteur intelligent est plus avanc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Italie, en Europe du Nord et aux Etats-Unis. Ce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articule fortement avec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efficacit</w:t>
      </w:r>
      <w:r>
        <w:rPr>
          <w:rFonts w:ascii="Calibri" w:cs="Calibri" w:hAnsi="Calibri" w:eastAsia="Calibri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des b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timents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demment. La majorit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acteurs sont des cabinets de conseil,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nierie et les bureaux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tude qui commercialisent des produits ou services de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externes. EDF, ERDF, Schneider,  Veolia, Orange, ST  Microelectronics, Gemalto ont tous une implantation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gionale et sont impliqu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dans les  projets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rimentation smart grids sur le territoire.</w:t>
      </w:r>
    </w:p>
    <w:p>
      <w:pPr>
        <w:pStyle w:val="Corps"/>
        <w:shd w:val="clear" w:color="auto" w:fill="ffffff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gion Provence-Alpes-C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Azur a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autre part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curseur sur son territoire avec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exp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rimentation  PREMIO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premi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plateforme 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rimentale de gestion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sur le territoire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ais. Depuis, une dizaine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rimentations a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merg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sur le territoire et il convient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ployer PREMIO+ pour favoriser la production locale  et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soudre les probl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tension sur le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lectrique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Est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gion.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enjeu pour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des smart grids est de passer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production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nergies intermittentes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production garantie gr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ce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vision mais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galement au stockage et lissage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nergies intermittentes. Les verrous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lever sont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ordres technique, sociologique, 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glementaire et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Sur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plan technique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, plusieurs innovations sont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promouvoir :</w:t>
      </w:r>
    </w:p>
    <w:p>
      <w:pPr>
        <w:pStyle w:val="Corps"/>
        <w:numPr>
          <w:ilvl w:val="0"/>
          <w:numId w:val="63"/>
        </w:numPr>
        <w:tabs>
          <w:tab w:val="num" w:pos="850"/>
          <w:tab w:val="clear" w:pos="0"/>
        </w:tabs>
        <w:bidi w:val="0"/>
        <w:spacing w:before="60" w:line="276" w:lineRule="auto"/>
        <w:ind w:left="850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quipements qui permettent de g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rer efficacement et en temps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el le transit 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sur le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 ainsi que les outils de pilotage et de supervision associ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(logiciels et transmission de donn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es)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;</w:t>
      </w:r>
    </w:p>
    <w:p>
      <w:pPr>
        <w:pStyle w:val="Corps"/>
        <w:numPr>
          <w:ilvl w:val="0"/>
          <w:numId w:val="63"/>
        </w:numPr>
        <w:tabs>
          <w:tab w:val="num" w:pos="850"/>
          <w:tab w:val="clear" w:pos="0"/>
        </w:tabs>
        <w:bidi w:val="0"/>
        <w:spacing w:before="60" w:line="276" w:lineRule="auto"/>
        <w:ind w:left="850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moyens de stockage de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>lectricit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qui permettent de faire face aux fluctuations de la production et de la consommation;</w:t>
      </w:r>
    </w:p>
    <w:p>
      <w:pPr>
        <w:pStyle w:val="Corps"/>
        <w:numPr>
          <w:ilvl w:val="0"/>
          <w:numId w:val="63"/>
        </w:numPr>
        <w:tabs>
          <w:tab w:val="num" w:pos="850"/>
          <w:tab w:val="clear" w:pos="0"/>
        </w:tabs>
        <w:bidi w:val="0"/>
        <w:spacing w:before="60" w:line="276" w:lineRule="auto"/>
        <w:ind w:left="850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moyens permettant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optimiser le profil de consommation au niveau du client final, tels que les compteurs de nouvelle g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ration, rendant par ailleurs possible le d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nouvelles offres de service.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Afin de mesurer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avanc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technologique,  il conviendra de renforcer les liens avec la  plateforme technologique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enne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aux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seaux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lectriques du futur qui recense 281 projets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 intelligents et 90 pilotes de compteurs intelligents ainsi que des  projets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ploiements dans 30 pays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ens. Enfin, une attention particuli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re devra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apport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re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services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tiques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qui doivent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voluer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exemple des contrats de performances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tiques sur une meilleure prise en compte des besoins du client final.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→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velopper la production 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nergies renouvelables marines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Arial Black" w:cs="Arial Black" w:hAnsi="Arial Black" w:eastAsia="Arial Black"/>
          <w:b w:val="1"/>
          <w:bCs w:val="1"/>
          <w:color w:val="000000"/>
          <w:u w:color="000000"/>
          <w:rtl w:val="0"/>
          <w:lang w:val="fr-FR"/>
        </w:rPr>
        <w:t xml:space="preserve">►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er une fili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 industrielle sur 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olien flottant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perspectives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 flottant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inscrivent dans les moyen et long termes. Le potentiel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nergies marines est significatif mais aucune technologie ne permet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 jour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exploiter de fa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on fiable, efficace et rentable.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mc:AlternateContent>
          <mc:Choice Requires="wpg">
            <w:drawing>
              <wp:anchor distT="152400" distB="152400" distL="152400" distR="152400" simplePos="0" relativeHeight="25170841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line">
                  <wp:posOffset>93344</wp:posOffset>
                </wp:positionV>
                <wp:extent cx="2581275" cy="3048000"/>
                <wp:effectExtent l="0" t="0" r="0" b="0"/>
                <wp:wrapTopAndBottom distT="152400" distB="152400"/>
                <wp:docPr id="107374191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3048000"/>
                          <a:chOff x="0" y="0"/>
                          <a:chExt cx="2581275" cy="3048000"/>
                        </a:xfrm>
                      </wpg:grpSpPr>
                      <wps:wsp>
                        <wps:cNvPr id="1073741913" name="Shape 1073741913"/>
                        <wps:cNvSpPr/>
                        <wps:spPr>
                          <a:xfrm>
                            <a:off x="0" y="0"/>
                            <a:ext cx="2581275" cy="3048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14" name="Shape 1073741914"/>
                        <wps:cNvSpPr/>
                        <wps:spPr>
                          <a:xfrm>
                            <a:off x="0" y="0"/>
                            <a:ext cx="2581275" cy="3048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Selon le barom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en-US"/>
                                </w:rPr>
                                <w:t xml:space="preserve">tre de performance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conomique et sociale des start-ups num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riques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tabli conjointement par France Digitale et Ernst and Young, les entreprises du num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rique ont connu en 2011 une croissance de 33% de leur CA, de 24%  de l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emploi et de 39% du CA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l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export.</w:t>
                              </w: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En outre, l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tude conduite en 2012 par Ernst et Young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vertAlign w:val="superscript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 sur le d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veloppement des services, indique dans l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es-ES_tradnl"/>
                                </w:rPr>
                                <w:t>efficacit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 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nerg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tique les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es-ES_tradnl"/>
                                </w:rPr>
                                <w:t>co-industrie, la sant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-avec le passage de solutions curatives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des solutions pr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ventives, id est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la surveillance et d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tection pr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coce des pathologies- ou encore dans les industries cr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atives et de l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exp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rience les secteurs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plus forte croissance dans les ann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 xml:space="preserve">es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venir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 xml:space="preserve">… 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tous domaines dans lesquels Provence-Alpes-C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ô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te d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Azur a des avantages comp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titifs ind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niables li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i w:val="1"/>
                                  <w:iCs w:val="1"/>
                                  <w:color w:val="000000"/>
                                  <w:sz w:val="18"/>
                                  <w:szCs w:val="18"/>
                                  <w:u w:color="000000"/>
                                  <w:rtl w:val="0"/>
                                  <w:lang w:val="fr-FR"/>
                                </w:rPr>
                                <w:t>s aux DAS.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t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5" style="visibility:visible;position:absolute;margin-left:15.4pt;margin-top:7.3pt;width:203.2pt;height:240.0pt;z-index:251708416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581275,3048000">
                <w10:wrap type="topAndBottom" side="bothSides" anchorx="text"/>
                <v:shape id="_x0000_s1106" style="position:absolute;left:0;top:0;width:2581275;height:3048000;" coordorigin="0,0" coordsize="21600,21600" path="M 0,0 L 21600,0 L 21600,21600 L 0,21600 X E">
                  <v:fill color="#C3D69B" opacity="100.0%" type="solid"/>
                  <v:stroke on="f" weight="1.0pt" dashstyle="solid" endcap="flat" miterlimit="400.0%" joinstyle="miter" linestyle="single"/>
                </v:shape>
                <v:shape id="_x0000_s1107" style="position:absolute;left:0;top:0;width:2581275;height:3048000;" coordorigin="0,0" coordsize="21600,21600" path="M 0,0 L 21600,0 L 21600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Selon le barom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en-US"/>
                          </w:rPr>
                          <w:t xml:space="preserve">tre de performance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conomique et sociale des start-ups num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riques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tabli conjointement par France Digitale et Ernst and Young, les entreprises du num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rique ont connu en 2011 une croissance de 33% de leur CA, de 24%  de l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emploi et de 39% du CA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l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export.</w:t>
                        </w:r>
                      </w:p>
                      <w:p>
                        <w:pPr>
                          <w:pStyle w:val="Corps"/>
                        </w:pP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En outre, l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tude conduite en 2012 par Ernst et Young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vertAlign w:val="superscript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 sur le d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veloppement des services, indique dans l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es-ES_tradnl"/>
                          </w:rPr>
                          <w:t>efficacit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 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nerg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tique les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es-ES_tradnl"/>
                          </w:rPr>
                          <w:t>co-industrie, la sant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-avec le passage de solutions curatives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des solutions pr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ventives, id est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la surveillance et d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tection pr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coce des pathologies- ou encore dans les industries cr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atives et de l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exp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rience les secteurs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plus forte croissance dans les ann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 xml:space="preserve">es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venir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 xml:space="preserve">… 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tous domaines dans lesquels Provence-Alpes-C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ô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te d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Azur a des avantages comp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titifs ind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niables li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i w:val="1"/>
                            <w:iCs w:val="1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fr-FR"/>
                          </w:rPr>
                          <w:t>s aux DAS.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oliennes flottantes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largissent les zones potentielles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parcs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oliennes  dans de nombreux pays. Une industrie compl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te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cialis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’«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offshore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»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est en cours de constitution en Europe. Le parc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oliennes en mer est compos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 800 turbines raccord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au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seau, totalisant une puissance de 2 GW, essentiellement en Europe, notamment en Allemagne et au Royaume-Uni, en augmentation de 54 % [source: European Wind Energy Association EWEA]. Les plus grands prototypes industriels atteignent 10 MW et des diam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tres de 145 m. En 2050, les principaux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seront la Chine,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Europe et les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tats-Unis.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France,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Mer Bretagne 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rimente de nombreux projets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: EDF et Alstom, unis dans le consortium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 Maritime France, ont obtenu trois sites : 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camp, Courseulles-sur-Mer et Saint-Nazaire, tandis que le site de Saint-Brieuc a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attribu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Iberdrola et Areva.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 niveau national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 flottant ne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 que 1,6 % du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olien, une forte progression est attendue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horizon 2020.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souhaite augmenter la part de production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gionale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primaire issue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 actuellement de 1% par la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industrielle sur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>olien flottant.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 offshore flottant fait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objet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a-DK"/>
        </w:rPr>
        <w:t>un programme 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rateur du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le Mer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e, en partenariat avec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Cap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nergies. 120 entreprises sont identifi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sur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re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 offshore flottant. Ces entreprises sont  mobilis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nierie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mes et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quipements des parcs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tiques en mer, la maintenance des parcs, la construction de rotors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olienne,  le suivi environnemental ou de suret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maritime des parcs.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technologies sous-marines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mettre en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œ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uvre notamment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ancrage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oliennes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apparentent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celles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offshore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trolier, pour lesquelles de nombreuses entreprises leader sont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sentes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gion.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Plusieurs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tudes indiquent que le potentiel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 offshore flottant est largement sup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rieur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celui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olien offshore pos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ce qui est particuli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rement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ressant pour Provence-Alpes-C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Azur du fait de la profondeur des fonds marins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proximit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Compte tenu des obstacles techniques multiples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savoir la tenue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quipements en environnement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(milieu salin, intemp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ries) et les contraintes de raccordement au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lectrique, il convient de maintenir un effort de R&amp;D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gulier sur une longue dur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incluant la mise au point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monstrateurs. 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VERTIWIND, le prototype sur un site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essai en mer de 3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oliennes, et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monstrateur Provence Grand Large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de 20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oliennes,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sentent une rupture technologique avec une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olienne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axe vertical et constituent une niche industrielle. Les technologies sous-marines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mettre en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œ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uvre notamment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ancrage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oliennes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apparentent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celles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offshore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trolier, pour lesquelles de nombreuses entreprises sont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sentes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gion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obstacles techniques sont multiples :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nouvelle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 de turbines, et de structures marines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cifiques, capture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et le raccordement au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lectrique .... Les co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ts prohibitifs pour les acteurs priv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li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installation en mer et au raccordement au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lectrique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cessitent un investissement public important et de longue dur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pour faire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merger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industrielle. La principale difficult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est d'ordre technologique, afin de concevoir des flotteurs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fois stables et souples pour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sister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mauvaises conditions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orologiques. Un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fi technique doubl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d'enjeux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conomiques. "Le challenge est d'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arriver d'ici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2020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prix de l'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voisin de celui de l'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olien offshore fixe". L'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lectricit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produite par 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oliennes en mer actuellement en fonctionnement oscille entre 150 et 200 euros le MWh.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re esp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abaisser ce co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100/125 euros, pour se rapprocher de l'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olien terrestre (82 euros le MWh). La baisse du co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 des composants, des  installations, de la cha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</w:rPr>
        <w:t>ne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approvisionnement et de maintenance est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rechercher.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Compte tenu de ces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ments il convient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accompagner les projets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oliens en mer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en soutenant les projets de R&amp;D connexes et en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veloppant des fermes industrielles sur la fa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ade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enne en consolidant le partenariat avec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Languedoc Roussillon. La perspective est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adresser un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international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horizon 2025.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ind w:left="426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</w:rPr>
        <w:t>►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Valoriser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exploitation des micro-algues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 xml:space="preserve">Face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enjeux strat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giques mondiaux concernant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des bio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nergies, les micro-algues apparaissent aujourd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hui comme une solution porteuse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avenir et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veloppements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conomiques majeurs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horizon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dizaine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es. Cette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re offre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opportunit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produire des biocarburants de troisi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me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ration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partir de CO2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origine industrielle et de substrats issus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eaux recycl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es. Par ailleurs, les micro-algues peuvent accumuler jusqu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’à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moiti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leur poids en lipides,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premi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des biocarburants, d'o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ù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productivit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 peut atteindre des valeurs bien sup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rieures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celle des 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taux terrestres.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laboratoires scientifiques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situ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Marseille (Institut de Microbiologie  de la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e) et Avignon (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quipe Green),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Sophia-Antipolis (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pt-PT"/>
        </w:rPr>
        <w:t>quipe Biocore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INRIA et laboratoire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INRA),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Cadarache (laboratoire LB3M du CEA) ou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Seyne-sur-Mer (IFREMER)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veloppent des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tout au long de la chaine de valeur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lection des souches, culture,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colte, extraction, raffinerie ainsi que des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transversales dans  la mod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lisation et la simulation.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Ces acteurs sont partenaires du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projet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Institut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Excellence sur les Energies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carbonn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es GREEN STARS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dont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objectif est de renforcer les liens entre la recherche et les industriels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nergie, de la chimie et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alimentaire et du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monstrateur SALINALGUE pour lequel des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mentarit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fortes sont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renforcer avec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Languedoc-Roussillon,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apportant la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 scientifique et Languedoc-Roussillon la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 industrielle.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autres projets devraient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merger dans le cadre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IEED GREENSTARS avec des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mentarit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renforcer entre les deux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gions.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soutenant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effort de R&amp;D, il convient de passer du stade laboratoire au stade industriel, et de lever les verrous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tant capables de produire de la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che de biomasse algale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prix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titif qui concurrence les produits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origine fossile.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Suivant les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sultats obtenus,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une fili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 industrielle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rassemblant des  producteurs de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algale, des fournisseurs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quipements et des bureaux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tude pourraient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</w:rPr>
        <w:t>tre cr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éé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es. La production  des biocarburants pourrait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appuyer sur les raffineries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Etang de Berre facilitant du 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 coup la reconversion de ce site.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fa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on plus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rale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passant le cadre de ce DAS, il convient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soutenir la valorisation industrielle de micro algues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car elle est porteuse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activit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de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ations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emplois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court terme dans les additifs alimentaires et la cosm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tique, secteurs industriels  fortement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sents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gion.</w:t>
      </w: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  <w:rtl w:val="0"/>
        </w:rPr>
        <w:t xml:space="preserve">3-1-2-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 xml:space="preserve">DAS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fr-FR"/>
        </w:rPr>
        <w:t xml:space="preserve">Risques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S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 xml:space="preserve">é –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S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  <w:lang w:val="fr-FR"/>
        </w:rPr>
        <w:t>û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>ret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shd w:val="clear" w:color="auto" w:fill="ffffff"/>
          <w:rtl w:val="0"/>
        </w:rPr>
        <w:t xml:space="preserve">é »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Avec 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sence sur son territoire de la quasi-totalit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risques naturels (s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isme, tsunami, inondation,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cheresse, feu de for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t)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implantations industrielles majeures comme la zone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trochimique de Fos-Berre-Lav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 ou celle du CEA de Cadarache,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gion 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tences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cifiques en termes de surveillance et de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vention des risques.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 ailleurs, la fa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ade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enne de Provence Alpes 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Azur, la 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sence de  la plus grande base navale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fense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aise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Toulon, procurent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un positionnement  fortement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rentiateur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</w:rPr>
        <w:t>ret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maritime et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biens et des personnes.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Compte tenu des atouts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 scientifique et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conomique, du double enjeu de ma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trise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impact des risques naturels et industriels sur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environnement et sur la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et de protection des citoyens contre les interventions hostiles, le DAS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Risque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– </w:t>
      </w:r>
      <w:r>
        <w:rPr>
          <w:rFonts w:ascii="Calibri" w:cs="Calibri" w:hAnsi="Calibri" w:eastAsia="Calibri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</w:rPr>
        <w:t>ret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 »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doit permettre de positionner le territoire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gional comme leader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en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de surveillance environnementale globale et de promouvoir et exporter des solutions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li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aux risques et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ont un fort potentiel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et se chiffrent en milliards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euros</w:t>
      </w:r>
      <w:r>
        <w:rPr>
          <w:rFonts w:ascii="Calibri" w:cs="Calibri" w:hAnsi="Calibri" w:eastAsia="Calibri"/>
          <w:color w:val="000000"/>
          <w:u w:color="000000"/>
          <w:vertAlign w:val="superscript"/>
          <w:rtl w:val="0"/>
        </w:rPr>
        <w:footnoteReference w:id="1"/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chelle mondiale. Ces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sentent des opportunit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elles pour le tissu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entreprises en PACA qui disposent autant de produits que de capacit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rer de nouvelles technologies. Les 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l'innovation de ces trois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reposent sur la 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 base technologique. Ainsi les technologies ou les produits (comme les 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ou les drones) peuvent avoir des applications  civiles ou militaires.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peut se positionner sur 2 objectifs 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rationnels porteurs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et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cliner pour chacun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eux un certain nombre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actions ou projets:</w: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214631</wp:posOffset>
                </wp:positionH>
                <wp:positionV relativeFrom="line">
                  <wp:posOffset>86360</wp:posOffset>
                </wp:positionV>
                <wp:extent cx="5600700" cy="552450"/>
                <wp:effectExtent l="0" t="0" r="0" b="0"/>
                <wp:wrapNone/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552450"/>
                          <a:chOff x="0" y="0"/>
                          <a:chExt cx="5600700" cy="552450"/>
                        </a:xfrm>
                      </wpg:grpSpPr>
                      <wps:wsp>
                        <wps:cNvPr id="1073741916" name="Shape 1073741916"/>
                        <wps:cNvSpPr/>
                        <wps:spPr>
                          <a:xfrm>
                            <a:off x="0" y="0"/>
                            <a:ext cx="560070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17" name="Shape 1073741917"/>
                        <wps:cNvSpPr/>
                        <wps:spPr>
                          <a:xfrm>
                            <a:off x="0" y="0"/>
                            <a:ext cx="560070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357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Promouvoir des solutions globales de  surveillance environnementale (terre, air, mer, eau) et de gestion de crise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8" style="visibility:visible;position:absolute;margin-left:16.9pt;margin-top:6.8pt;width:441.0pt;height:43.5pt;z-index:2516981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00700,552450">
                <w10:wrap type="none" side="bothSides" anchorx="text"/>
                <v:shape id="_x0000_s1109" style="position:absolute;left:0;top:0;width:5600700;height:552450;" coordorigin="0,0" coordsize="21600,21600" path="M 0,0 L 21599,0 L 21599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10" style="position:absolute;left:0;top:0;width:5600700;height:552450;" coordorigin="0,0" coordsize="21600,21600" path="M 0,0 L 21599,0 L 21599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357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Promouvoir des solutions globales de  surveillance environnementale (terre, air, mer, eau) et de gestion de crise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214631</wp:posOffset>
                </wp:positionH>
                <wp:positionV relativeFrom="line">
                  <wp:posOffset>234950</wp:posOffset>
                </wp:positionV>
                <wp:extent cx="5600700" cy="552450"/>
                <wp:effectExtent l="0" t="0" r="0" b="0"/>
                <wp:wrapNone/>
                <wp:docPr id="107374192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552450"/>
                          <a:chOff x="0" y="0"/>
                          <a:chExt cx="5600700" cy="552450"/>
                        </a:xfrm>
                      </wpg:grpSpPr>
                      <wps:wsp>
                        <wps:cNvPr id="1073741919" name="Shape 1073741919"/>
                        <wps:cNvSpPr/>
                        <wps:spPr>
                          <a:xfrm>
                            <a:off x="0" y="0"/>
                            <a:ext cx="560070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20" name="Shape 1073741920"/>
                        <wps:cNvSpPr/>
                        <wps:spPr>
                          <a:xfrm>
                            <a:off x="0" y="0"/>
                            <a:ext cx="560070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357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Renforcer la comp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titivit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technologique des solutions de 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curit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et diversifier les applications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1" style="visibility:visible;position:absolute;margin-left:16.9pt;margin-top:18.5pt;width:441.0pt;height:43.5pt;z-index:2516992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00700,552450">
                <w10:wrap type="none" side="bothSides" anchorx="text"/>
                <v:shape id="_x0000_s1112" style="position:absolute;left:0;top:0;width:5600700;height:552450;" coordorigin="0,0" coordsize="21600,21600" path="M 0,0 L 21599,0 L 21599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13" style="position:absolute;left:0;top:0;width:5600700;height:552450;" coordorigin="0,0" coordsize="21600,21600" path="M 0,0 L 21599,0 L 21599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357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Renforcer la comp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titivit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technologique des solutions de 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curit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et diversifier les applications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284" w:hanging="284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→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Promouvoir des solutions globales de  surveillance environnementale (terre, air, mer, eau) et de gestion de crise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termes de protection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environnement et des personnes,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encha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nement et la superposition des risques passe par une approche syst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mique et un couplage de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hydrographiques,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 et terrain.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surveillance environnementale peut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appuyer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sur une taille critique de PME innovantes dans la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trologie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instrumentation, appareils de mesure, capteurs intelligents et communicants ainsi que sur le leader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dans le domaine des satellites Thales Alenia Space. Concernant la phase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interm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diation et de gestion de crise, le territoire est riche de 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sence du constructeur mondial des 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civils et poss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un savoir-faire reconnu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de gestion des incendies.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tences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conomiques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cifiques sont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par des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scientifiques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observation du littoral, de recherche sur la vuln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rabilit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cosyst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mes, les changements climatiques, la 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vention et traitement des pollutions, la ressource en eau.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Il convient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accompagner le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veloppement du  projet CEMER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(Centre Euro-m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sur les Risques) et promouvoir des  solutions de supervision environnementales globales combinant des mesures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riennes et spatiales et in situ. De plus, il est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cessaire de soutenir le 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veloppement  de services innovants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forte valeur ajout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pour soutenir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aide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cision des collectivit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afin de mettre en place  des  solutions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organisation et de gestion de crise. A ce titre, le projet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Plateforme de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civile du  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Risque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constitue un vecteur important de structuration de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 sur le territoire. Un appui 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ing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nierie de la commande publique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innovation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aux collectivit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locales  est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mettre en place pour  dynamiser le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La cha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 de valeur des risques industriels comprend les phases de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vention au travers des actions de formation /sensibilisation des personnels industriels, de surveillance au travers des  dispositifs de surveillance (capteurs, analyseurs de gaz, cam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ra thermiques 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 jusqu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’à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gestion de crise. Au sein du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Risques, 70 acteurs sont positionn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sur 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vention surveillance des risques industriels (sites industriels, transport de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dangereuses,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mant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lement de centrales nucl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aires) sans compter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expertise du CEA qui dispose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plate-forme de services pour la gestion des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res nucl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aires, des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chets et des rejets des installations nucl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aires et de moyens pour assurer la surveillance des installations et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environnement,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Les services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riens (drones et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autonomes) du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gase peuvent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offre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interventions sur crise.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Enfin, quelle que soit la nature du risque, le facteur humain est au c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œ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ur du dispositif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: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interface homme/machine,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analyse des risques jusqu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 management de crise. A ce titre, il convient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renforcer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action du Centre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Etude sur les Facteurs Humains.</w:t>
      </w:r>
    </w:p>
    <w:p>
      <w:pPr>
        <w:pStyle w:val="Corps"/>
        <w:jc w:val="both"/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br w:type="page"/>
      </w: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→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Renforcer la comp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titivit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technologique des solutions de s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et diversifier les applications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Deux domaines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application sont particuli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rement concern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gion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: </w:t>
      </w:r>
    </w:p>
    <w:p>
      <w:pPr>
        <w:pStyle w:val="List Paragraph"/>
        <w:numPr>
          <w:ilvl w:val="0"/>
          <w:numId w:val="66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s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curit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la suret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maritimes,</w:t>
      </w:r>
    </w:p>
    <w:p>
      <w:pPr>
        <w:pStyle w:val="List Paragraph"/>
        <w:numPr>
          <w:ilvl w:val="0"/>
          <w:numId w:val="66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 s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curit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identit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num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riques, la s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curit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biens et des personnes.</w:t>
      </w:r>
    </w:p>
    <w:p>
      <w:pPr>
        <w:pStyle w:val="Corps"/>
        <w:spacing w:before="24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</w:rPr>
        <w:t>►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et suret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maritimes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domaine de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maritime 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volue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logique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fense des approches maritimes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logique de sauvegarde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(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vention et 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solution des conflits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usage, protection et gestion des ressources naturelles du domaine maritime et des risques environnementaux, contr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le de la navigation,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vention et gestion des accidents et catastrophes,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des navires et de leur navigation, sauvetage en mer).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est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s fragment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encadr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 les directives et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glementations nationales ou internationales. Les principaux donneurs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ordre de ces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sont  les collectivit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territoriales, les minist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res, des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mixtes publics-priv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et des entreprises priv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es. Au niveau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ais, les douanes utilisent les drones, et les patrouilleurs pour leurs missions de surveillance. Les CROSS (centres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gionaux 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rationnels de surveillance et de sauvetage) assurent la surveillance de zones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paration de trafic et coordonnent le sauvetage.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vis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sont des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mondiaux. De nombreux Etats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tiers se sont engag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dans des processus de mise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niveau de leurs moyens de surveillance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intervention en mer adapt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leur besoins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cifiques. Au  Moyen Orient,  il existe une forte demande de protection des zones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troli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res,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Asie doit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galement faire face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enjeux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maritime car 80% du commerce international transitent par cette zone et les USA ont un programme  structurant: Deep water (garde-c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tes)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Provence Alpes 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te d'Azur b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ficie de l'implantation d'acteurs mondiaux de l'industrie de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fense et de la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civile sur son territoire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Le Var est le 1er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partement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fense de France gr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ce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sence du 1</w:t>
      </w:r>
      <w:r>
        <w:rPr>
          <w:rFonts w:ascii="Calibri" w:cs="Calibri" w:hAnsi="Calibri" w:eastAsia="Calibri"/>
          <w:color w:val="000000"/>
          <w:u w:color="000000"/>
          <w:vertAlign w:val="superscript"/>
          <w:rtl w:val="0"/>
        </w:rPr>
        <w:t>er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port militaire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 et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qui draine un vaste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 de PME sous-traitantes disposant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une base technologique solide.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principales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rel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 des outils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tection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(capteurs physiques, chimiques ou biologiques),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intelligence et du traitement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es (mod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lisation, simulation, technologies 3D,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virtuelle), des vecteurs de surveillance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rien (drone), sous-marin (robotique) et des moyens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intervention (h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re).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Trois grands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grateurs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dimension internationale DCNS, THALES et EADS-CASSIDIAN/SIGNALIS jouent le r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de locomotive. Les technologies concernent les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instrumentation in-situ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observation satellitaire de la surface de la mer, les  mod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de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vision, les outils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alertes.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Quel que soit le vecteur de surveillance, habit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ou non habit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il est souvent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cessaire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y adjoindre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quipements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cifiques pour accomplir une mission. A ce jour, la majorit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missions de surveillance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intervention sont men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partir de vecteurs et de moyens nautiques habit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s. La tendance est au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la robotique pilot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distance.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lors, il convient de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</w:t>
      </w:r>
    </w:p>
    <w:p>
      <w:pPr>
        <w:pStyle w:val="Corps"/>
        <w:numPr>
          <w:ilvl w:val="0"/>
          <w:numId w:val="69"/>
        </w:numPr>
        <w:tabs>
          <w:tab w:val="num" w:pos="782"/>
          <w:tab w:val="clear" w:pos="0"/>
        </w:tabs>
        <w:bidi w:val="0"/>
        <w:spacing w:before="60"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Soutenir la R&amp;D facilitant l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int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gration des syst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mes d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informatio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 pour la prise de d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cision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mise en 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 des syst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mes et capteurs, automatisation des alertes 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</w:rPr>
        <w:t>,</w:t>
      </w:r>
    </w:p>
    <w:p>
      <w:pPr>
        <w:pStyle w:val="Corps"/>
        <w:numPr>
          <w:ilvl w:val="0"/>
          <w:numId w:val="69"/>
        </w:numPr>
        <w:tabs>
          <w:tab w:val="num" w:pos="782"/>
          <w:tab w:val="clear" w:pos="0"/>
        </w:tabs>
        <w:bidi w:val="0"/>
        <w:spacing w:before="60"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Renforcer  la performance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(poids, autonomie, consommation) des vecteurs de communication (capteurs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terre, sur navire ou int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gr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satellite, drones de surface, sous-marins ou a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riens) et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tester en mer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des nouveaux 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quipements robotiques,</w:t>
      </w:r>
    </w:p>
    <w:p>
      <w:pPr>
        <w:pStyle w:val="Corps"/>
        <w:numPr>
          <w:ilvl w:val="0"/>
          <w:numId w:val="69"/>
        </w:numPr>
        <w:tabs>
          <w:tab w:val="num" w:pos="782"/>
          <w:tab w:val="clear" w:pos="0"/>
        </w:tabs>
        <w:bidi w:val="0"/>
        <w:spacing w:before="60"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velopper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solutions globales de s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curisation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avec une int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gration dans les outils de gestion portuaires, </w:t>
      </w:r>
    </w:p>
    <w:p>
      <w:pPr>
        <w:pStyle w:val="Corps"/>
        <w:numPr>
          <w:ilvl w:val="0"/>
          <w:numId w:val="69"/>
        </w:numPr>
        <w:tabs>
          <w:tab w:val="num" w:pos="782"/>
          <w:tab w:val="clear" w:pos="0"/>
        </w:tabs>
        <w:bidi w:val="0"/>
        <w:spacing w:before="60" w:line="276" w:lineRule="auto"/>
        <w:ind w:left="782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Adapter les produits et technologies militaires aux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applications civiles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des produits et technologies utilis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dans la D</w:t>
      </w:r>
      <w:r>
        <w:rPr>
          <w:rFonts w:ascii="Calibri" w:cs="Calibri" w:hAnsi="Calibri" w:eastAsia="Calibri" w:hint="default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fense  et exporter ce savoir-faire. </w: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360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</w:rPr>
        <w:t xml:space="preserve">►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et identit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num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riques,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des biens et des personnes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potentiel de ce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augmente avec la pluralit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domaines li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protection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sensibles ou personnelles (dossier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dical, compteurs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lectriques intelligents, domotique pour les personnes 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domicile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).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curisation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des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 et des serveurs devient de plus en plus indispensable. Les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logiciels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visent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venir,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tecter et limiter les attaques malveillantes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encontre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mes, des contenus, des services et des personnes.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Ils se fondent en particulier sur la cryptologie et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la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e. Ces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doivent assurer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la confidentialit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, la disponibilit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la tra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</w:rPr>
        <w:t>abilit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la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et de ses traitements.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Si les applications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sont nombreuses, certains secteurs sont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demandeurs : finance, administration, services informatiques, fabrication des composants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lectroniques, militaire,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fense,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rospatial.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est plus vue comme un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monde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part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»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mais comme une composante essentielle et intrins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que de tout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me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information.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identit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rique,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dispose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acteurs de rang mondial et de comp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tences technologiques sp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cifiques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avec le Centre National de RFID expert sur les usages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appropriation de la RFID au niveau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ainsi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plate-forme mutualis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</w:rPr>
        <w:t>CIMPACA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» </w:t>
      </w:r>
      <w:r>
        <w:rPr>
          <w:rFonts w:ascii="Calibri" w:cs="Calibri" w:hAnsi="Calibri" w:eastAsia="Calibri"/>
          <w:color w:val="000000"/>
          <w:u w:color="000000"/>
          <w:rtl w:val="0"/>
        </w:rPr>
        <w:t>de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-certification de technologies sans contact.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fabricants de semi-conducteurs (St Microelectronics, Inside Secure) de rang mondial sont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sents sur le territoire, mais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des PME et ETI  fabricants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objet sans contact comme Tagsys ainsi que des PME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ditrices de logiciel. Les usages adress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rel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 de la tra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</w:rPr>
        <w:t>abilit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du contr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acc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physique mais aussi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authentification, de la signature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lectronique.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enjeu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suret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ployer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quipements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 haute performance et faible co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(composants actifs bas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sur 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riaux semi-conducteurs inorganique et organiques,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tecteurs CMOS,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tecteurs EIR pour des applications industrielles, composants photoniques actifs et passifs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faible co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t) au croisement technologique entre les KET </w:t>
      </w:r>
      <w:r>
        <w:rPr>
          <w:rFonts w:ascii="Calibri" w:cs="Calibri" w:hAnsi="Calibri" w:eastAsia="Calibri"/>
          <w:color w:val="000000"/>
          <w:u w:color="000000"/>
          <w:rtl w:val="0"/>
        </w:rPr>
        <w:t>‘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color w:val="000000"/>
          <w:u w:color="000000"/>
          <w:rtl w:val="0"/>
        </w:rPr>
        <w:t>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riaux avanc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»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Nanotechnologies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»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lors, il convient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encourager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recherche en algorithmique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qui est la base de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mettre  en place des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res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autour de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informatique, incluant le 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riel, la cryptologie, le logiciel, les services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sensibiliser le grand public et les entreprises sur les aspects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3-1-3-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DAS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Sant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é –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en-US"/>
        </w:rPr>
        <w:t xml:space="preserve">Alimentation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»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rim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des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</w:rPr>
        <w:t>la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comprend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services de sant</w:t>
      </w:r>
      <w:r>
        <w:rPr>
          <w:rFonts w:ascii="Calibri" w:cs="Calibri" w:hAnsi="Calibri" w:eastAsia="Calibri"/>
          <w:color w:val="000000"/>
          <w:u w:color="000000"/>
          <w:rtl w:val="0"/>
        </w:rPr>
        <w:t>é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(soins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domicile), les produits de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de bien-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</w:rPr>
        <w:t>tre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(dispositifs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dicaux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aides techniques, imagerie, cardiologie, produits pharmaceutiques, alimentation, 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, cosm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tique) et les services supports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(assurance publique et priv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e, e-sant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).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de 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,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Azur doit faire face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enjeux li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au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vieillissement de sa population et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organisation du syst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me de soins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La population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gionale est en effet plus 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que la moyenne nationale (en 2012 pr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 10 % de la population avaient plus de 75 ans contre 8,5 % au niveau national).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offre de soins est dense mais in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partie sur le territoire avec deux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majeurs sur la zone littorale situ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Marseille et Nice, et des carences dans les parties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loign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du littoral.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DAS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 positionne sur 3 objectifs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en coh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rence avec le Projet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gional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Agence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gionale de la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notamment sur les objectifs suivants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 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liorer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organisation du parcours des patients dans le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me de 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, favoriser le maintien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domicile de la personne malade ou fragilis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’â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ge ou le handicap, innover pour 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liorer la qualit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prises en charge :</w:t>
      </w: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line">
                  <wp:posOffset>111125</wp:posOffset>
                </wp:positionV>
                <wp:extent cx="5610225" cy="552450"/>
                <wp:effectExtent l="0" t="0" r="0" b="0"/>
                <wp:wrapNone/>
                <wp:docPr id="107374192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552450"/>
                          <a:chOff x="0" y="0"/>
                          <a:chExt cx="5610225" cy="552450"/>
                        </a:xfrm>
                      </wpg:grpSpPr>
                      <wps:wsp>
                        <wps:cNvPr id="1073741922" name="Shape 1073741922"/>
                        <wps:cNvSpPr/>
                        <wps:spPr>
                          <a:xfrm>
                            <a:off x="0" y="0"/>
                            <a:ext cx="5610225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23" name="Shape 1073741923"/>
                        <wps:cNvSpPr/>
                        <wps:spPr>
                          <a:xfrm>
                            <a:off x="0" y="0"/>
                            <a:ext cx="5610225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357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Am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liorer la prise en charge du patient par un 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da-DK"/>
                                </w:rPr>
                                <w:t>pistage pr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coce, une aide au diagnostic m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dical et le 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veloppement des dispositifs m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dicaux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4" style="visibility:visible;position:absolute;margin-left:22.1pt;margin-top:8.8pt;width:441.8pt;height:43.5pt;z-index:2517002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10225,552450">
                <w10:wrap type="none" side="bothSides" anchorx="text"/>
                <v:shape id="_x0000_s1115" style="position:absolute;left:0;top:0;width:5610225;height:552450;" coordorigin="0,0" coordsize="21600,21600" path="M 0,0 L 21600,0 L 21600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16" style="position:absolute;left:0;top:0;width:5610225;height:552450;" coordorigin="0,0" coordsize="21600,21600" path="M 0,0 L 21600,0 L 21600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357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Am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liorer la prise en charge du patient par un 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da-DK"/>
                          </w:rPr>
                          <w:t>pistage pr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coce, une aide au diagnostic m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dical et le 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veloppement des dispositifs m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dicaux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line">
                  <wp:posOffset>24129</wp:posOffset>
                </wp:positionV>
                <wp:extent cx="5610225" cy="447675"/>
                <wp:effectExtent l="0" t="0" r="0" b="0"/>
                <wp:wrapNone/>
                <wp:docPr id="10737419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447675"/>
                          <a:chOff x="0" y="0"/>
                          <a:chExt cx="5610225" cy="447675"/>
                        </a:xfrm>
                      </wpg:grpSpPr>
                      <wps:wsp>
                        <wps:cNvPr id="1073741925" name="Shape 1073741925"/>
                        <wps:cNvSpPr/>
                        <wps:spPr>
                          <a:xfrm>
                            <a:off x="0" y="0"/>
                            <a:ext cx="5610225" cy="447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26" name="Shape 1073741926"/>
                        <wps:cNvSpPr/>
                        <wps:spPr>
                          <a:xfrm>
                            <a:off x="0" y="0"/>
                            <a:ext cx="5610225" cy="447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426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velopper des solutions 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e-sant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7" style="visibility:visible;position:absolute;margin-left:22.1pt;margin-top:1.9pt;width:441.8pt;height:35.2pt;z-index:2517012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10225,447675">
                <w10:wrap type="none" side="bothSides" anchorx="text"/>
                <v:shape id="_x0000_s1118" style="position:absolute;left:0;top:0;width:5610225;height:447675;" coordorigin="0,0" coordsize="21600,21600" path="M 0,0 L 21600,0 L 21600,21599 L 0,21599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19" style="position:absolute;left:0;top:0;width:5610225;height:447675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426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velopper des solutions 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e-sant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line">
                  <wp:posOffset>67310</wp:posOffset>
                </wp:positionV>
                <wp:extent cx="5610225" cy="495300"/>
                <wp:effectExtent l="0" t="0" r="0" b="0"/>
                <wp:wrapNone/>
                <wp:docPr id="10737419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495300"/>
                          <a:chOff x="0" y="0"/>
                          <a:chExt cx="5610225" cy="495300"/>
                        </a:xfrm>
                      </wpg:grpSpPr>
                      <wps:wsp>
                        <wps:cNvPr id="1073741928" name="Shape 1073741928"/>
                        <wps:cNvSpPr/>
                        <wps:spPr>
                          <a:xfrm>
                            <a:off x="0" y="0"/>
                            <a:ext cx="5610225" cy="495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29" name="Shape 1073741929"/>
                        <wps:cNvSpPr/>
                        <wps:spPr>
                          <a:xfrm>
                            <a:off x="0" y="0"/>
                            <a:ext cx="5610225" cy="495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426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Pr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venir les maladies par la promotion de l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en-US"/>
                                </w:rPr>
                                <w:t>alimentation m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diterran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enne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0" style="visibility:visible;position:absolute;margin-left:22.1pt;margin-top:5.3pt;width:441.8pt;height:39.0pt;z-index:2517022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10225,495300">
                <w10:wrap type="none" side="bothSides" anchorx="text"/>
                <v:shape id="_x0000_s1121" style="position:absolute;left:0;top:0;width:5610225;height:495300;" coordorigin="0,0" coordsize="21600,21600" path="M 0,0 L 21600,0 L 21600,21599 L 0,21599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22" style="position:absolute;left:0;top:0;width:5610225;height:495300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426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Pr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venir les maladies par la promotion de l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en-US"/>
                          </w:rPr>
                          <w:t>alimentation m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diterran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enne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6" w:firstLine="0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→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Am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liorer la prise en charge du patient par un 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da-DK"/>
        </w:rPr>
        <w:t>pistage pr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coce, une aide au diagnostic m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dical et le 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veloppement des dispositifs m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dicaux</w:t>
      </w:r>
    </w:p>
    <w:p>
      <w:pPr>
        <w:pStyle w:val="Corps"/>
        <w:spacing w:before="24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 secteur du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diagnostic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conna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volutions majeures pour 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liorer le diagnostic des pathologies et 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tablir un diagnostic plus rapidement. Les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veloppements de diagnostic rapide sont essentiellement port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par des laboratoires acad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miques, des start-up et des PME travaillant sur la convergence de la biologie, des biomat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riaux, de la micro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lectronique et des nanotechnologies.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innovations attendues concernent 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bio marqueurs pr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dictifs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permettant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liorer 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vention des maladies neuro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ratives (essais clinique en immunologie et neurosciences) et sur lesquels reposeront de futurs tests de diagnostic.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2008,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mondial du diagnostic in vitro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tait de 27 Md</w:t>
      </w:r>
      <w:r>
        <w:rPr>
          <w:rFonts w:ascii="Calibri" w:cs="Calibri" w:hAnsi="Calibri" w:eastAsia="Calibri"/>
          <w:color w:val="000000"/>
          <w:u w:color="000000"/>
          <w:rtl w:val="0"/>
        </w:rPr>
        <w:t>€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dont 9,98 Md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€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pour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en. La France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sente, quant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elle, 16,6 % de ce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, se pla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ant en seconde place en Europe (derri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Allemagne).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avanc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es 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imagerie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tant en termes techniques que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interpr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tation, viendront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volution du domaine du diagnostic. Quel que soit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outil de diagnostic, des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pourront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se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velopper gr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ce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laboration de logiciels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aide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cision. Le vieillissement de la population va acc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rer le besoin de diagnostic in vivo notamment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IRM, la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decine nucl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aire et le scanner. En diagnostic in vivo (imagerie), le couplage de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rentes technologies de diagnostic au sein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un 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me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quipement conduira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mergence de nouveaux produits. Le potentiel de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 du diagnostic in vivo est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valu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6 milliards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euros en 2019. De 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me la chirurgie guid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par imagerie combinera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acte chirurgical avec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acte de diagnostic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travers une interpr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tation en temps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el.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mondial du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dispositif 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dical hors diagnostic in vitro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tait estim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 166,6 Md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€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2008, dont 53,6 Md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€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pour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et conna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 une progression de 5-6 % par an.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Allemagne est clairement le leader du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en, avec 27,8 % du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en. En France, le march</w:t>
      </w:r>
      <w:r>
        <w:rPr>
          <w:rFonts w:ascii="Calibri" w:cs="Calibri" w:hAnsi="Calibri" w:eastAsia="Calibri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tait de 6,2 Md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€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2008 pour les dispositifs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dicaux hors diagnostic in vitro.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se distingue 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importance de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recherche clinique en neurosciences, canc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rologie, infectiologie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par 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sence du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deuxi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me Centre Hospitalier Universitaire de France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Les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fis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que souhaitent relever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le de comp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Eurobiomed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sont la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decine personnalis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e, les maladies chroniques et les maladies rares.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gions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aises sont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bien positionn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dans le diagnostic et le traitement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dical, en canc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rologie et en infectiologie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: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Ile de France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avec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u w:color="000000"/>
          <w:rtl w:val="0"/>
        </w:rPr>
        <w:t>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Medicen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Institut Pasteur,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Rh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ne-Alpes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avec Lyon-biop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Institut de Recherche Technologique Bioaster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infectiologie et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la microbiologie. Au niveau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europ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en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Medicon Valley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l'est du Danemark et au sud-ouest de la Su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de,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 l'un des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en sciences de la vie les plus performants d'Europe. C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est pour ces raisons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il convient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acc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rer les start-up et les PME en biotechnologie de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sur des niches particuli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res. Les dispositifs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dicaux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instrumentation pour la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regroupent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une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centaine de TPE et PME sp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cialis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es dans 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imagerie 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dicale,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laboration de laser pour la th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rapie, les techniques de spectroscopie et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imagerie cellulaire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Ces entreprises dont une partie est membre du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OPTITEC peuvent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appuyer sur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Centre Europ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 de Recherche en Imagerie 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dicale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(CERIMED) situ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Marseille qui met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disposition ses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quipements et ses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pour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et la validation de nouveaux protocoles et techniques d'imagerie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dicale.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 potentiel de valorisation industrielle se situe principalement sur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axe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immuno-cancer structur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autour du Canc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et  de Marseille Immunop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le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.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occupe une place de premier plan sur le diagnostic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dical.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Eurobiomed est membre du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European Diagnostic Cluster Alliance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»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 regroupe plus de 400 PME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ennes, 70 en Provence-Alpes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te-d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sur le diagnostic in vitro, les bio marqueurs,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imagerie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dicale.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est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autre part reconnue dans le domaine de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recherche sur les maladies infectieuses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avec notamment 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sence sur son territoire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Institut Hospitalo-Universitaire sur les maladies infectieuses et tropicales (M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Infection) qui participe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largissement des champs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dans le diagnostic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dical.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peut donc revendiquer une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position de leader europ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sur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acc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au diagnostic et la prise en charge du patient dans le domaine des maladies inflammatoires, des maladies infectieuses et du cancer. Il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agit dans ce cadre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de:</w:t>
      </w:r>
    </w:p>
    <w:p>
      <w:pPr>
        <w:pStyle w:val="List Paragraph"/>
        <w:numPr>
          <w:ilvl w:val="0"/>
          <w:numId w:val="72"/>
        </w:numPr>
        <w:tabs>
          <w:tab w:val="num" w:pos="851"/>
          <w:tab w:val="clear" w:pos="0"/>
        </w:tabs>
        <w:bidi w:val="0"/>
        <w:spacing w:before="60" w:line="276" w:lineRule="auto"/>
        <w:ind w:left="851" w:right="0" w:hanging="142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velopper 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outils de pr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vention innovants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sensibiliser les professionnels de sant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</w:t>
      </w:r>
    </w:p>
    <w:p>
      <w:pPr>
        <w:pStyle w:val="List Paragraph"/>
        <w:numPr>
          <w:ilvl w:val="0"/>
          <w:numId w:val="72"/>
        </w:numPr>
        <w:tabs>
          <w:tab w:val="num" w:pos="851"/>
          <w:tab w:val="clear" w:pos="0"/>
        </w:tabs>
        <w:bidi w:val="0"/>
        <w:spacing w:before="60" w:line="276" w:lineRule="auto"/>
        <w:ind w:left="851" w:right="0" w:hanging="142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Soutenir 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essais cliniques en immunoth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rapie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acc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rer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achat de tests, </w:t>
      </w:r>
    </w:p>
    <w:p>
      <w:pPr>
        <w:pStyle w:val="List Paragraph"/>
        <w:numPr>
          <w:ilvl w:val="0"/>
          <w:numId w:val="72"/>
        </w:numPr>
        <w:tabs>
          <w:tab w:val="num" w:pos="851"/>
          <w:tab w:val="clear" w:pos="0"/>
        </w:tabs>
        <w:bidi w:val="0"/>
        <w:spacing w:before="60" w:line="276" w:lineRule="auto"/>
        <w:ind w:left="851" w:right="0" w:hanging="142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velopper 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dispositifs m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dicaux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forte valeur ajout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, </w:t>
      </w:r>
    </w:p>
    <w:p>
      <w:pPr>
        <w:pStyle w:val="List Paragraph"/>
        <w:numPr>
          <w:ilvl w:val="0"/>
          <w:numId w:val="72"/>
        </w:numPr>
        <w:tabs>
          <w:tab w:val="num" w:pos="851"/>
          <w:tab w:val="clear" w:pos="0"/>
        </w:tabs>
        <w:bidi w:val="0"/>
        <w:spacing w:before="60" w:line="276" w:lineRule="auto"/>
        <w:ind w:left="851" w:right="0" w:hanging="142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Renforcer les ressources marketing pour conforter notre positionnement 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immunoth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rapie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</w:t>
      </w: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val="singl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→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velopper des solutions 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e-sant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autonomie des personnes est un enjeu majeur aussi bien pour les personnes </w:t>
      </w:r>
      <w:r>
        <w:rPr>
          <w:rFonts w:ascii="Calibri" w:cs="Calibri" w:hAnsi="Calibri" w:eastAsia="Calibri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que pour les patients atteints de maladies chroniques ou en retour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hospitalisation.  Elle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pond autant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besoin de bien-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des personnes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’à </w:t>
      </w:r>
      <w:r>
        <w:rPr>
          <w:rFonts w:ascii="Calibri" w:cs="Calibri" w:hAnsi="Calibri" w:eastAsia="Calibri"/>
          <w:color w:val="000000"/>
          <w:u w:color="000000"/>
          <w:rtl w:val="0"/>
        </w:rPr>
        <w:t>la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cessit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duire les co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ts de 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centralisation de la fourniture de soin de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(hors des laboratoires ou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h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pital) constituera une innovation majeure tout comme la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ralisation du diagnostic aupr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du patient. Les ann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venir verront se multiplier les th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rapies utilisables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domicile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des dispositifs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dicaux permettant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ajuster la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livrance de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dicaments, suivre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activit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personnes ou des param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tres biologiques et physiologiques,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mes de communication entre les personnes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domicile et le personnel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dical.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la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decine est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cessaire au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la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decine personnalis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e-sant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est un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mergence qui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 72 milliards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euros au niveau mondial et 15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20 milliards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euros en Europe.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compte ainsi pour 2 % des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penses de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Europe, alors que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objectif qui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tait affich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UE pour 2010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tait de 5 %. </w:t>
      </w:r>
    </w:p>
    <w:p>
      <w:pPr>
        <w:pStyle w:val="Corps"/>
        <w:jc w:val="both"/>
      </w:pPr>
      <w:r>
        <w:rPr>
          <w:rFonts w:ascii="Calibri" w:cs="Calibri" w:hAnsi="Calibri" w:eastAsia="Calibri"/>
          <w:color w:val="000000"/>
          <w:u w:color="000000"/>
          <w:rtl w:val="0"/>
        </w:rPr>
        <w:br w:type="page"/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secteur est particuli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rement fragment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cross-sectoriel. Il concerne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 des TIC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(logiciels 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aides au diagnostic, de gestion des donn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es, services pour monitoring des patients, communications 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curis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es)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et celle de la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(dispositifs m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dicaux, 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radiologie,  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expertise, actes chirurgicaux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distances et des services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la personne (professionnels des soins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domicile)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France les TIC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sentent seulement 1,5 % des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penses de 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Toutefois,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e-sant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est amen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</w:rPr>
        <w:t>cro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fortement car ce secteur est porteur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forte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ation de valeur, en termes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offre industrielle et de services innovants. Plusieurs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marches de e-sant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sont lanc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au niveau national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: </w:t>
      </w:r>
      <w:r>
        <w:rPr>
          <w:rFonts w:ascii="Calibri" w:cs="Calibri" w:hAnsi="Calibri" w:eastAsia="Calibri"/>
          <w:color w:val="000000"/>
          <w:u w:color="000000"/>
          <w:rtl w:val="0"/>
        </w:rPr>
        <w:t>en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Ile de France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avec des coop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rations effectives entre les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</w:rPr>
        <w:t>CAP DIGITAL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Optics Valley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le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nop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et 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Medicen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,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e-DE"/>
        </w:rPr>
        <w:t>Alsace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avec Alsace Biovalley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sur les dispositifs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dicaux, la robotique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imagerie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dicale, en Bourgogne avec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u w:color="000000"/>
          <w:rtl w:val="0"/>
        </w:rPr>
        <w:t>le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rontop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…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gion,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Groupement de Coop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ration Sanitaire e-sant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 xml:space="preserve"> met en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œ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uvre des projets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li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au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 principalement sur le traitement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interpr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tation des images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dicales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riques acquises par radiographie,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chographie, scanner, IRM. Parall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lement le Programme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gional de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decine a fix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comme priorit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la permanence des soins en imagerie, la prise en charge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AVC, la prise en charge des maladies chroniques, les soins en structure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dico-sociale ou en hospitalisation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domicile.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structuration de cette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re port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par les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comp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Eurobiomed et Solutions Communicantes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en articulation avec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le de comp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OPTITEC et le PRIDES Services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la Personne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peut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appuyer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sur plusieurs centres techniques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usages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le Centre National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rence Sant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domicile, le Centre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Innovation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Usages en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(CIUS) et sur un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entreprises  leaders comme Bull (Amesys), Elster (Coronis), Gemalto,  IBM, Orange Healthcare , Sanofi, SAP, ST Microelectronics ainsi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un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 de 75 TPE et PME dynamiques et innovantes ( les laboratoires pharmaceutiques, les industriels du dispositif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dical , les fabricants de 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riel TIC, 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diteurs de logiciels et de sites SSII), sans oublier les nombreux prestataires de services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personne.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Plusieurs verrous sont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ores et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j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identifi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s. Si les technologies sont matures et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prouv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toute la difficult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side dans leur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ploiement. Les innovations dans ce domaine sont avant tout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innovations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usage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.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ticence des patients (des technologies qui effraient les moins jeunes, la peur de ne pas garder le contr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sur ses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personnelles) et des professionnels de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(r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sistance au changement organisationnel dans 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tablissements de soins)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cessite du temps et des moyens pour sensibiliser, expliquer et former les futurs utilisateurs.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Au-del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 cet enjeu,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verrou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conomique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persiste.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peu de solutions de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decine sont aujourd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hui prises en charge 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assurance maladie et elles le sont au titre du dispositif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dical. Le mode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mun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ration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acte des professionnels de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est inadapt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pour la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surveillance ou la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-expertise,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analyse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distance 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est pas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vue dans le remboursement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Assurance Maladie, ce qui freine la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ralisation de ce type de pratique dans le milieu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dical.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Pour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ployer des projets de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decine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large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chelle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gion, il convient :</w:t>
      </w:r>
    </w:p>
    <w:p>
      <w:pPr>
        <w:pStyle w:val="List Paragraph"/>
        <w:numPr>
          <w:ilvl w:val="0"/>
          <w:numId w:val="75"/>
        </w:numPr>
        <w:tabs>
          <w:tab w:val="num" w:pos="1145"/>
          <w:tab w:val="clear" w:pos="0"/>
        </w:tabs>
        <w:bidi w:val="0"/>
        <w:spacing w:before="60" w:line="276" w:lineRule="auto"/>
        <w:ind w:left="1145" w:right="0" w:hanging="357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accompagner 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innovations organisationnelles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(protocoles m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dicaux),  </w:t>
      </w:r>
    </w:p>
    <w:p>
      <w:pPr>
        <w:pStyle w:val="List Paragraph"/>
        <w:numPr>
          <w:ilvl w:val="0"/>
          <w:numId w:val="77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 renforcer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niveau de financement des projets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leur seuil de rentabilit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tant atteint au bout de 3 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5 ans,</w:t>
      </w:r>
    </w:p>
    <w:p>
      <w:pPr>
        <w:pStyle w:val="List Paragraph"/>
        <w:numPr>
          <w:ilvl w:val="0"/>
          <w:numId w:val="77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duire le processus de prise de d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cision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des pouvoirs publics sur le secteur de la sant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</w:t>
      </w:r>
    </w:p>
    <w:p>
      <w:pPr>
        <w:pStyle w:val="List Paragraph"/>
        <w:numPr>
          <w:ilvl w:val="0"/>
          <w:numId w:val="77"/>
        </w:numPr>
        <w:tabs>
          <w:tab w:val="num" w:pos="1146"/>
          <w:tab w:val="clear" w:pos="0"/>
        </w:tabs>
        <w:bidi w:val="0"/>
        <w:spacing w:before="120" w:line="276" w:lineRule="auto"/>
        <w:ind w:left="1146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d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terminer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mod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le 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conomique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 xml:space="preserve">  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travers une r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partition du co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 de prise en charge entre le patient, l</w:t>
      </w:r>
      <w:r>
        <w:rPr>
          <w:rFonts w:ascii="Calibri" w:cs="Calibri" w:hAnsi="Calibri" w:eastAsia="Calibri" w:hint="default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assurance maladie, ou les mutuelles.</w:t>
      </w: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jc w:val="both"/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br w:type="page"/>
      </w: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val="singl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→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Pr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venir les maladies par la promotion de l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en-US"/>
        </w:rPr>
        <w:t>alimentation m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diterran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enne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progression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ob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du surpoids, le vieillissement de la population,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des maladies chroniques renforcent le besoin de se nourrir sainement. Des liens sont aujourd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hui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tablis entre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alimentation et les grandes pathologies (cancer, maladies cardiovasculaires, diab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te, allergies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). Il est donc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cessaire de promouvoir une alimentation saine et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et de qualit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accompagner un vieillissement en bonne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maitriser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impact environnemental des productions agricoles.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consommateurs recherchent de plus en plus des fruits et 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gumes de haute qualit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organoleptique, parfaitement sains (absence de pathog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nes, toxines et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sidus de pesticides) et ayant une bonne valeur nutritionnelle. Sur le plan de la nutrition et du bien-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tre, les recommandations du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manger mieux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»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 traduisent en effet par une plus grande consommation de produits 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taux divers et une consommation mod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de produits carn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s. Les recherches sur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alimentation et les choix alimentaires vont impacter en amont la production et la transformation des produits.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de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production des aliments sant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est divis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 trois segments : alicaments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vocation th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rapeutique, produits di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tiques et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ments alimentaires. Ce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compte  4 grandes cat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gories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acteurs industriels : les grands noms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industrie agroalimentaire, qui ont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des offres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la nutrition-sant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(Danone, Nestl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Lactalis), les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cialistes du bio et de la di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(Distriborg, Lea Nature,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&amp; Nutrition), les producteurs de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ments alimentaires (Arkopharma, Forte Pharma, Inn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ov, Oenobiol, etc.), les industriels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agroalimentaire traditionnels, qui ont investi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la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avec des offres vari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es.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dispose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une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taille critique en agroalimentaire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(2</w:t>
      </w:r>
      <w:r>
        <w:rPr>
          <w:rFonts w:ascii="Calibri" w:cs="Calibri" w:hAnsi="Calibri" w:eastAsia="Calibri"/>
          <w:color w:val="000000"/>
          <w:u w:color="000000"/>
          <w:vertAlign w:val="superscript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vertAlign w:val="superscript"/>
          <w:rtl w:val="0"/>
        </w:rPr>
        <w:t>me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secteur industriel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avec pr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s de  800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tablissements et 28 000 emplois),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une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position de leader dans de nombreuses productions 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ennes :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fruits et 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gumes, fleurs, plantes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parfum, riz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dispose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 part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concentration in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gal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en Europe de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s productrices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ingr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dients aromatiques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(70 entreprises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u w:color="000000"/>
          <w:rtl w:val="0"/>
        </w:rPr>
        <w:t>3 800 salari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s), qui assurent plus de la moiti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la production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</w:rPr>
        <w:t>aise.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appuyant sur un capital technique, scientifique et humain, mondialement reconnu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exploitation des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premi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naturelles, les leaders mondiaux (Firmenich et International Flavors and Fragrances) et nationaux (V. Mane &amp; Fils, Robertet), il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agit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industrie au c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œ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ur du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veloppement du Sud-Est de la France, avec un impact sur son espace, son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conomie, son emploi ou 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 son identit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strike w:val="1"/>
          <w:dstrike w:val="0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agroalimentaire est structur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autour du 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le de comp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TERRALIA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qui a, parmi ses objectifs, ceux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optimiser les propri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nutritionnelles et de garantir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aliments.  Cette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b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ficie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 part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recherche de haut niveau port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par l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Institut National de Recherche Agronomique (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INRA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), des  expertises du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Centre Technique de Conservation des Produits Agricoles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premier centre de recherche agroalimentaire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ais et du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Centre de Recherche en Nutrition Humaine 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commun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Provence-Alpes-C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et Languedoc Roussillon notamment dans le domaine de la nutrition, des lipides, de la biodisponibilit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du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tabolisme des nutriments.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acteurs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conomiques 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sur ces segments sont les 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industriels transformateurs de fruits et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gumes, 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agrofournitures et ceux de la  nutraceutique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(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it-IT"/>
        </w:rPr>
        <w:t>Arkopharma , Bionatec, Phytom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dica, Scalime , Naturex,...)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des produits di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tiques (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it-IT"/>
        </w:rPr>
        <w:t xml:space="preserve">Phytoscience, Holistica, Pronutri,....)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peut aussi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appuyer sur le leader mondial de production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extraits 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taux Naturex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(1400 employ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 et certaines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cosm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tiques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fortement positionn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sur le segment des ingr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dients naturels (Laboratoire M&amp;L (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OCCITANE, 900 personnes).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 ce jour, il existe peu de collaboration entre les industriels de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agroalimentaire et ceux de la 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.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gions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aises sont plus avanc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 sur le th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me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alimentation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comme le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e-DE"/>
        </w:rPr>
        <w:t>le Nutrition Sant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Long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vit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(Nord Pas-de-Calais)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et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Vitagora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(Bourgogne).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Parmi les enjeux, il convient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structurer une fili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re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alimentation sant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é »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en renfor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ant les coop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rations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entre le secteur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agroalimentaire et celui de la 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Il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agit aussi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velopper des exp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rimentations grandeur nature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avec des populations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rentes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(jeunes, personnes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â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es)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 niveau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progr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 technologiques sur la production alimentaire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il convient de soutenir la R&amp;D permettant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lectionner des vari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pondant aux enjeux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agriculture de demain (stress biotique, changement climatique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), de rechercher des solutions alternatives aux traitements phytosanitaires (r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sistance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tique, lutte biologique, production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 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 et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velopper des proc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durables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extraction, de transformation ou de conservation garantissant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alimentaire.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>tape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extraction mobilise en effet 70 % des investissements et 50 % des consommations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dans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agroalimentaire, la chimie fine, la pharmacie et la cosm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tique.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enjeu est donc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velopper des technologies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durables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permettant simultan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ment une meilleure prise en compte des contraintes des industriels, de protection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environnement et des besoins des consommateurs. Il est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noter que 3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Trimatec (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cotechnologies), PASS (Parfums Ar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Senteurs Saveurs) et TERRALIA (P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Innovation Fruits et 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gumes) sont appuy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par des partenaires techniques experts. Le laboratoire Green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Universit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Avignon et des Pays de Vaucluse (UAPV/INRA)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association Innovation Fluides Supercritiques (IFS) ont,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 part, cr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 xml:space="preserve">éé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association France Eco Extraction en 2012 pour conforter les actions men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depuis 2009 dans le secteur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co-extraction du v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tal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. Ils ont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rejoints 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Universit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enne des Senteurs et Saveurs (UESS) et FranceAgriMer. 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quipements propos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pour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velopper de nouveaux ingr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dients et proc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compl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teront les technologies offertes par deux plateformes existantes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: Erini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Grasse et Extralians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Nyons.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Enfin, il est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cessaire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engager un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plan de communication de grande envergure pour valoriser les produits issus des terroirs 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ens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dans lequel le consommateur ait confiance, des produits sains dont les effets sur la 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seront valid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s. </w: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3-1-4-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DAS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Mobilit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intelligente et durable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 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 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gion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Azur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sente un littoral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s urbanis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avec de grandes agglom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rations (Marseille, Nice, Toulon) o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ù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 concentrent des 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œ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uds logistiques, industriels, commerciaux, touristiques et des centres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sidentiels.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se trouve au carrefour des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 maritimes,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riens, routiers, ferroviaires.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Sur le plan environnemental, le transport routier est identifi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comme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un des principaux contributeurs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pollution atmosph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rique et aux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missions de gaz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effet de serre, responsables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essentiel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vation globale de temp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rature li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aux activit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humaines. En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les transports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sentent 35 % de la consommation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 finale soit le second secteur consommateur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nergie. Lors des pics touristiques, le trafic routier augmente de  25 % pour le territoire.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sur la totalit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marchandises circulant sur le territoire (hors transit et maritime), 92% des tonnes-kilom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tres sont transport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par la route, 6% par voie ferroviaire, 1,8% par voies navigables.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saturation des grands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 de transports, les flux touristiques, 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talement urbain sont responsables des pollutions atmosph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 et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cessitent la recherche de solutions innovantes pour diminuer les risques sanitaires.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La mobilit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intelligente et durable sur le territoire PACA pr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sente plusieurs enjeux pour absorber les pics de circulation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appelle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solutions de mobilit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centr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usage et une gestion optimis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des flux logistiques.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Il convient parall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lement de faire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voluer les infrastructures portuaires et 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roportuaires qui  sont soumises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des conversions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cologiques,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des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cessit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optimisation des flux et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personnes et des marchandises. La mobilit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intelligente et durable fait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rence au secteur li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aux transports au premier rang duquel figure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ronautique (1</w:t>
      </w:r>
      <w:r>
        <w:rPr>
          <w:rFonts w:ascii="Calibri" w:cs="Calibri" w:hAnsi="Calibri" w:eastAsia="Calibri"/>
          <w:color w:val="000000"/>
          <w:u w:color="000000"/>
          <w:vertAlign w:val="superscript"/>
          <w:rtl w:val="0"/>
        </w:rPr>
        <w:t>i</w:t>
      </w:r>
      <w:r>
        <w:rPr>
          <w:rFonts w:ascii="Calibri" w:cs="Calibri" w:hAnsi="Calibri" w:eastAsia="Calibri"/>
          <w:color w:val="000000"/>
          <w:u w:color="000000"/>
          <w:vertAlign w:val="superscript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vertAlign w:val="superscript"/>
          <w:rtl w:val="0"/>
        </w:rPr>
        <w:t>re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industrielle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gionale) et le  naval avec un positionnement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rentiateur sur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paration des navires de grande plaisance.</w:t>
      </w:r>
    </w:p>
    <w:p>
      <w:pPr>
        <w:pStyle w:val="Corps"/>
        <w:ind w:left="426" w:firstLine="0"/>
        <w:jc w:val="both"/>
      </w:pPr>
      <w:r>
        <w:rPr>
          <w:rFonts w:ascii="Calibri" w:cs="Calibri" w:hAnsi="Calibri" w:eastAsia="Calibri"/>
          <w:b w:val="1"/>
          <w:bCs w:val="1"/>
          <w:color w:val="ff0000"/>
          <w:u w:color="ff0000"/>
          <w:shd w:val="clear" w:color="auto" w:fill="ffff00"/>
          <w:rtl w:val="0"/>
        </w:rPr>
        <w:br w:type="page"/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 DAS vise donc 3 objectifs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</w: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line">
                  <wp:posOffset>236220</wp:posOffset>
                </wp:positionV>
                <wp:extent cx="5657850" cy="552450"/>
                <wp:effectExtent l="0" t="0" r="0" b="0"/>
                <wp:wrapNone/>
                <wp:docPr id="10737419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52450"/>
                          <a:chOff x="0" y="0"/>
                          <a:chExt cx="5657850" cy="552450"/>
                        </a:xfrm>
                      </wpg:grpSpPr>
                      <wps:wsp>
                        <wps:cNvPr id="1073741931" name="Shape 1073741931"/>
                        <wps:cNvSpPr/>
                        <wps:spPr>
                          <a:xfrm>
                            <a:off x="0" y="0"/>
                            <a:ext cx="565785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32" name="Shape 1073741932"/>
                        <wps:cNvSpPr/>
                        <wps:spPr>
                          <a:xfrm>
                            <a:off x="0" y="0"/>
                            <a:ext cx="565785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357" w:firstLine="0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Promouvoir des solutions de mobilit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centr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e usage permettant 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optimiser la gestion des flux de personnes ou de marchandises</w:t>
                              </w:r>
                            </w:p>
                            <w:p>
                              <w:pPr>
                                <w:pStyle w:val="Corps"/>
                                <w:ind w:left="357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3" style="visibility:visible;position:absolute;margin-left:22.1pt;margin-top:18.6pt;width:445.5pt;height:43.5pt;z-index:2517032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57850,552450">
                <w10:wrap type="none" side="bothSides" anchorx="text"/>
                <v:shape id="_x0000_s1124" style="position:absolute;left:0;top:0;width:5657850;height:552450;" coordorigin="0,0" coordsize="21600,21600" path="M 0,0 L 21599,0 L 21599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25" style="position:absolute;left:0;top:0;width:5657850;height:552450;" coordorigin="0,0" coordsize="21600,21600" path="M 0,0 L 21599,0 L 21599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357" w:firstLine="0"/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Promouvoir des solutions de mobilit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centr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e usage permettant 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optimiser la gestion des flux de personnes ou de marchandises</w:t>
                        </w:r>
                      </w:p>
                      <w:p>
                        <w:pPr>
                          <w:pStyle w:val="Corps"/>
                          <w:ind w:left="357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281306</wp:posOffset>
                </wp:positionH>
                <wp:positionV relativeFrom="line">
                  <wp:posOffset>156845</wp:posOffset>
                </wp:positionV>
                <wp:extent cx="5657850" cy="552450"/>
                <wp:effectExtent l="0" t="0" r="0" b="0"/>
                <wp:wrapNone/>
                <wp:docPr id="10737419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52450"/>
                          <a:chOff x="0" y="0"/>
                          <a:chExt cx="5657850" cy="552450"/>
                        </a:xfrm>
                      </wpg:grpSpPr>
                      <wps:wsp>
                        <wps:cNvPr id="1073741934" name="Shape 1073741934"/>
                        <wps:cNvSpPr/>
                        <wps:spPr>
                          <a:xfrm>
                            <a:off x="0" y="0"/>
                            <a:ext cx="565785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35" name="Shape 1073741935"/>
                        <wps:cNvSpPr/>
                        <wps:spPr>
                          <a:xfrm>
                            <a:off x="0" y="0"/>
                            <a:ext cx="565785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357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velopper de nouveaux services et infrastructures portuaires et a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 xml:space="preserve">roportuaires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es-ES_tradnl"/>
                                </w:rPr>
                                <w:t xml:space="preserve">conomes en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nergie et 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û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res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6" style="visibility:visible;position:absolute;margin-left:22.2pt;margin-top:12.4pt;width:445.5pt;height:43.5pt;z-index:2517043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57850,552450">
                <w10:wrap type="none" side="bothSides" anchorx="text"/>
                <v:shape id="_x0000_s1127" style="position:absolute;left:0;top:0;width:5657850;height:552450;" coordorigin="0,0" coordsize="21600,21600" path="M 0,0 L 21599,0 L 21599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28" style="position:absolute;left:0;top:0;width:5657850;height:552450;" coordorigin="0,0" coordsize="21600,21600" path="M 0,0 L 21599,0 L 21599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357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velopper de nouveaux services et infrastructures portuaires et a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 xml:space="preserve">roportuaires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es-ES_tradnl"/>
                          </w:rPr>
                          <w:t xml:space="preserve">conomes en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nergie et 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û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res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281306</wp:posOffset>
                </wp:positionH>
                <wp:positionV relativeFrom="line">
                  <wp:posOffset>31114</wp:posOffset>
                </wp:positionV>
                <wp:extent cx="5657850" cy="552450"/>
                <wp:effectExtent l="0" t="0" r="0" b="0"/>
                <wp:wrapNone/>
                <wp:docPr id="10737419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52450"/>
                          <a:chOff x="0" y="0"/>
                          <a:chExt cx="5657850" cy="552450"/>
                        </a:xfrm>
                      </wpg:grpSpPr>
                      <wps:wsp>
                        <wps:cNvPr id="1073741937" name="Shape 1073741937"/>
                        <wps:cNvSpPr/>
                        <wps:spPr>
                          <a:xfrm>
                            <a:off x="0" y="0"/>
                            <a:ext cx="565785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38" name="Shape 1073741938"/>
                        <wps:cNvSpPr/>
                        <wps:spPr>
                          <a:xfrm>
                            <a:off x="0" y="0"/>
                            <a:ext cx="5657850" cy="5524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357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Renforcer la comp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titivit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industrielle de l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a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ronautique et du naval  par le 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veloppement de nouveaux v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hicules de transport et de nouvelles activit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9" style="visibility:visible;position:absolute;margin-left:22.2pt;margin-top:2.5pt;width:445.5pt;height:43.5pt;z-index:2517053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57850,552450">
                <w10:wrap type="none" side="bothSides" anchorx="text"/>
                <v:shape id="_x0000_s1130" style="position:absolute;left:0;top:0;width:5657850;height:552450;" coordorigin="0,0" coordsize="21600,21600" path="M 0,0 L 21599,0 L 21599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31" style="position:absolute;left:0;top:0;width:5657850;height:552450;" coordorigin="0,0" coordsize="21600,21600" path="M 0,0 L 21599,0 L 21599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357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Renforcer la comp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titivit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industrielle de l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a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ronautique et du naval  par le 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veloppement de nouveaux v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hicules de transport et de nouvelles activit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tabs>
          <w:tab w:val="left" w:pos="284"/>
        </w:tabs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tabs>
          <w:tab w:val="left" w:pos="284"/>
        </w:tabs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Corps"/>
        <w:tabs>
          <w:tab w:val="left" w:pos="284"/>
        </w:tabs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→</w:t>
        <w:tab/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Promouvoir des solutions de mobilit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centr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e usage permettant 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 xml:space="preserve">optimiser la gestion de flux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ab/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personnes ou de marchandises</w:t>
      </w:r>
    </w:p>
    <w:p>
      <w:pPr>
        <w:pStyle w:val="Corps"/>
        <w:spacing w:before="24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saturation des infrastructures routi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res,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veloppement encore insuffisant du trafic ferroviaire, et les flux touristiques impliquent la recherche de solutions mobiles innovantes. </w:t>
      </w:r>
    </w:p>
    <w:p>
      <w:pPr>
        <w:pStyle w:val="Corps"/>
        <w:spacing w:before="24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lors que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on con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oit le transport comme un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me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recueil et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change des donn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entre objets et acteurs deviennent des fonctions essentielles. Ce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concerne les applications des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communications pour les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la gestion du trafic et les usages innovants en termes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placement. Il repose en partie sur les technologies de liaison de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infrastructures </w:t>
      </w:r>
      <w:r>
        <w:rPr>
          <w:rFonts w:ascii="Calibri" w:cs="Calibri" w:hAnsi="Calibri" w:eastAsia="Calibri"/>
          <w:color w:val="000000"/>
          <w:u w:color="000000"/>
          <w:rtl w:val="0"/>
        </w:rPr>
        <w:t>–</w:t>
      </w:r>
      <w:r>
        <w:rPr>
          <w:rFonts w:ascii="Calibri" w:cs="Calibri" w:hAnsi="Calibri" w:eastAsia="Calibri"/>
          <w:color w:val="000000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hicule et est fortement conditionn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a-DK"/>
        </w:rPr>
        <w:t>inter 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rabilit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mes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information.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domaine des transports intelligents est structur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France autour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industriels majeurs dans les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communications,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me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information et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 (Alcatel Lucent, Axis, CS, Orange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), les fournisseurs de produits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lectroniques (capteurs,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tection, produits de signal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tiques (ST Micro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lectronics, ISOSIGN, Citilog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), des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travaux publics et fournisseurs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infrastructures de transport (Thales, Colas..),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suivi et localisation intelligent. Les industriels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ens (Thales Alenia Space, EADS Astrium) construisent actuellement plus de 80% des satellites civils dont les applications couvrent les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communications,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observation de la Terre et la navigation.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gion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tes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 xml:space="preserve">Azur dispose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nombreuses comp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tences dans les technologies et protocoles de communication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notamment au niveau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acquisition, du traitement et de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curisation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est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 part centr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sur quelques maillons de la cha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 de valeur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: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les syst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mes de capteurs et de syst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mes embarqu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susceptibles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’ê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tre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dans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architecture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mes de surveillance autour de grands industriels comme la DCNS ou Thales et la 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olocalisation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 travers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ensemble de PME qui exploitent les applicatifs de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olocalisation.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gions sont particuli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rement actives dans ce domaine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: Ile de France, Bretagne, Midi Pyr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communications 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hicule-v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hicule (V-V) et 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hicule-infrastructure (V-I) seront de plus en plus sollicit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pour assurer un recueil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de trafic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destination des 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rateurs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infrastructures, faire coop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rer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pour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la gestion du trafic, ou pour assurer les missions de maintenance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dictive ou de services de confort aux utilisateurs des transports.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Dans cette perspective, il conviendra de poursuivre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politique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ouverture des donn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es publiques en mati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re de transport</w:t>
      </w:r>
      <w:r>
        <w:rPr>
          <w:rFonts w:ascii="Calibri" w:cs="Calibri" w:hAnsi="Calibri" w:eastAsia="Calibri"/>
          <w:color w:val="000000"/>
          <w:u w:color="000000"/>
          <w:rtl w:val="0"/>
        </w:rPr>
        <w:t>, de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tester sur plusieurs territoires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gion un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syst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me int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gr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de recueil et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change des donn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entre objets et acteurs,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soutenir les applications logicielles et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interop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rabilit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des donn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mettre en place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un portail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gional sur les transports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 xml:space="preserve"> en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Azur.</w: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tabs>
          <w:tab w:val="left" w:pos="284"/>
        </w:tabs>
        <w:ind w:left="284" w:hanging="284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→ </w:t>
      </w:r>
      <w:r>
        <w:rPr>
          <w:rFonts w:ascii="Calibri" w:cs="Calibri" w:hAnsi="Calibri" w:eastAsia="Calibri"/>
          <w:color w:val="000000"/>
          <w:u w:color="000000"/>
          <w:rtl w:val="0"/>
        </w:rPr>
        <w:tab/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velopper de nouveaux services et infrastructures portuaires et a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 xml:space="preserve">roportuaires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es-ES_tradnl"/>
        </w:rPr>
        <w:t xml:space="preserve">conomes en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nergie et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br w:type="textWrapping"/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s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û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rs</w:t>
      </w:r>
    </w:p>
    <w:p>
      <w:pPr>
        <w:pStyle w:val="Corps"/>
        <w:spacing w:before="24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nouveaux services portuaires et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roportuaires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sentent un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mergence. Les  infrastructures portuaires et 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roportuaires sont soumises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des enjeux similaires en termes de conversion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cologique,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optimisation des flux de personnes et de marchandises,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et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cessitent des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flexions approfondies sur les usages et les nouveaux mod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conomiques.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centaine de PME innovantes peuvent apporter des solutions dans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nierie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mes embarqu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les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mes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lectrotechniques complexes,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optimisation de la maintenance, la simulation,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la formation,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aide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navigation et au pilotage,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nierie de navires complexes.</w:t>
      </w:r>
    </w:p>
    <w:p>
      <w:pPr>
        <w:pStyle w:val="Corps"/>
        <w:spacing w:before="24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dispose historiquement de nombreux atouts li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aux activit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industrialo-portuaires, avec la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sence  des infrastructures de 1</w:t>
      </w:r>
      <w:r>
        <w:rPr>
          <w:rFonts w:ascii="Calibri" w:cs="Calibri" w:hAnsi="Calibri" w:eastAsia="Calibri"/>
          <w:color w:val="000000"/>
          <w:u w:color="000000"/>
          <w:vertAlign w:val="superscript"/>
          <w:rtl w:val="0"/>
        </w:rPr>
        <w:t>er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plan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le Grand Port Maritime de Marseille 1er port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 pour le commerce ext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rieur,  Toulon  premier port militaire de la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e, des ports de grande plaisance de renomm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mondiales.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organisation du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 portuaire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et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en, la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cialisation des ports,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accroissement de la taille des navires de commerce  impliquent une modernisation des ports et un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nagement des installations existantes. Les ouvrages maritimes devront mieux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grer les usages de demain, les constructions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versibles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environnement, des nouvelles zones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aux navires du futur aux activit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construction. Par ailleurs, la conversion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cologique des ports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cessitera la promotion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alimentation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lectrique des navires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pt-PT"/>
        </w:rPr>
        <w:t>quai,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approvisionnement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 des navires pour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pondre aux nouveaux modes de propulsion,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veloppement des engins de servitude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propulsion.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 niveau des infrastructures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roportuaires, les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roports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gionaux captent une part significative du trafic de passagers hors Paris, avec 28,4% pour les seuls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roports de Nice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et Marseille Provence.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mondial des services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roportuaires 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pass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2010 les 102 Mds$, suivant une croissance moyenne de 3% par an. En parall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le, la vente en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roports suit une courbe ascendante, malgr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baisse des achats unitaires, en raison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augmentation du nombre de passagers transitant par les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roports, notamment dans les pays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mergents, au Moyen-Orient et en Afrique.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gestion 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rationnelle des ports et des 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roports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inclut une optimisation des flux logistiques (automatisation et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rialisation, centrale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servation).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ret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est un axe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veloppement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 enti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autour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authentification des passagers, de la tra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</w:rPr>
        <w:t>abilit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marchandises,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analyse des risques.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besoin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informations sur le fonctionnement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en temps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el ou quasi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el est de plus en plus important. Ce besoin sert notamment les dispositifs actifs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embarqu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pt-PT"/>
        </w:rPr>
        <w:t>s ou coop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ratifs; les 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rations de gestion de trafic ; la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maintenance ou la surveillance en continu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fins de maintenance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dictive.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actions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engager dans ce cadre concerneront prioritairement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optimisation des flux logistiques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veloppement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technologies de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ret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des services associ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(RFID,..).</w: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284" w:hanging="284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→ 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Renforcer la comp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titivit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industrielle de l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a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ronautique et du naval  par le 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veloppement de nouveaux v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hicules de transport et de nouvelles activit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s</w:t>
      </w:r>
    </w:p>
    <w:p>
      <w:pPr>
        <w:pStyle w:val="Corps"/>
        <w:spacing w:before="240"/>
        <w:ind w:left="425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</w:rPr>
        <w:t>►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Les 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ronefs du futur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: dirigeable et h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 du futur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 domaine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dirigeables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est un march</w:t>
      </w:r>
      <w:r>
        <w:rPr>
          <w:rFonts w:ascii="Calibri" w:cs="Calibri" w:hAnsi="Calibri" w:eastAsia="Calibri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mergeant, porteur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potentiel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important en raison des caract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ristiques techniques de ces appareils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 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savoir la capacit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porter des charges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lourdes et de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grandes dimensions, une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faible consommation, un  besoin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infrastructures au  sol 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res, de faibles co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exploitation.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gase porte une feuille de route nationale dans laquelle les dirigeables gros porteurs constituent une alternative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cologique et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mentaire aux transports terrestres, fluviaux ou maritimes.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dirigeables partagent avec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une forte synergie technologique en termes de 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riau et proc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, de solutions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tiques embarqu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es,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organisation.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h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est un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mature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sentant de bons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sultats depuis plusieurs ann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et offrant de belles perspectives de croissance sur les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du renouvellement, et sur de nouvelles missions avec une mont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en puissance des services autour des usages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croissance et la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renciation sont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autant plus importantes que la concurrence internationale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aiguise (Agusta/ Westland, constructeurs 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ricains ou russe) avec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la mont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en puissance des pays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mergeants (Cor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e, Chine,  Inde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). Cette concurrence av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ou potentielle b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ficie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politique publique volontariste et de taux de change avec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 favorable. La bonne sant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du secteur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des tensions sur la chaine de sous-traitance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enne pour qui la mont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en charge est difficile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absorber laissant de la place pour une sous-traitance internationale avec un risque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localisation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j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encourag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par la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des prix de ces pays.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maintien de la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industrie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enne passe par le maintien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valeur ajout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technologique,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duction des co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ts de conception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exploitation et la qualit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services. Il est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sormais crucial de garder une longueur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avance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innovation,  pour garder une part significative de valeur ajout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diminution des co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ts de conception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exploitation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juste niveau de qualit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en optimisant les process reste un moyen de lutter contre la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localisation des prestations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haute valeur ajout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(recherche, innovation,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veloppement).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gion se place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 deuxi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me position au niveau national en termes de pr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sence industrielle et de  capacit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 de recherche  dans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secteur 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ronautique et spatial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. On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nombre 1 700 chercheurs, 200 PME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cialis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et des leaders mondiaux (Eurocopter leader mondial sur 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des 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civils, Thales Alenia Space, Dassault Aviation) soit 27 000 emplois. L'a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ronautique est en effet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1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re fili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 industrielle de la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gion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organis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autour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fortes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de tests et simulation, de design et manufacture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expertise sur les drones. Cette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couvre  une large gamme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pointe touchant aux dirigeables, aux avions ultra 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gers, et au spatial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gion b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ficie du si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ge et du principal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site industriel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Eurocopter, 1er constructeur mondial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dot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solide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putation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excellence technologique et de son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 international y compris dans les pays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mergents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forte croissance. Il convient donc pour les PME de capter une part de la croissance de cette locomotive et de soutenir cette croissance par une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rentiation plus marqu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 projet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pt-PT"/>
        </w:rPr>
        <w:t xml:space="preserve">techno centre Henri Fabre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sur la zone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Etang de Berre qui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appuie sur la R&amp;D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au sein de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plateforme partenariale INOVSYS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permettra  de conserver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avance technologique des PME autour de la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canique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haute valeur ajout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fonctionnelle, des 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riaux avanc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et des  proc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du futur,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augmenter drastiquement les capacit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production des acteurs locaux et de favoriser la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rentiation par la mont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en gamme des produits et de soutenir les innovation notamment dans la 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duction de la consommation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tique et du bruit.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approche retenue est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construire un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cosyst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 xml:space="preserve">me partenarial en usine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tendue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sur la zone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tang de Berre, c'est-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-dire proche du donneur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ordres Eurocopter. Il faut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mentionner une zone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mentaire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ouest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tang de Berre (Istres)  qui mobilise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j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moyens pour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ronautique et notamment des moyens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essais essentiels qui permettront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aliser les prototypes de dirigeable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ancrer les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tences sur le territoire. 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Dans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domaine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dirigeables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les actions seront centr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sur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soutien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la R&amp;D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afin de faire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merger une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industrielle dans ce domaine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pour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parer une position de leader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10 ans sur les dirigeables gros porteurs.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Pour le domaine des 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licopt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res, il convient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accompagner et amplifier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action du projet Henri Fabre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(cf diagnostic)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engager une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strat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gie de diff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renciation par les usages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tels que les  services de maintenance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dictives pour 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liorer la disponibilit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appareils, la personnalisation - ad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quation du v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hicule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missions vari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es, 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avec des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assistance au pilotage pour limiter les accidents et incidents. A ce titre,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Centre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tudes des facteurs humains (CEFH)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offre une expertise de haut niveau permettant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grer le facteur humain sous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angle  de la performance industrielle (aide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conception, maquettage virtuel) et de la ma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trise des risques (simulation, aide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cision, retour d'exp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rience) ainsi que des outils de motivation ou de formation des employ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Il convient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autre part de favoriser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volution des mod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conomiques en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appuyant sur les usages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Dans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ronautique civile et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fense, les utilisateurs des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ronefs utilisent de plus en plus la location avec contrat de maintenance pour disposer de leurs appareils. Ainsi, les loueurs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avions sont parmi les premiers acheteurs, au profit de tous les types de compagnies, qui ont souvent un parc mixte de possession propre et de location. Il existe des opportunit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plus en plus fortes pour des offres 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comprenant la vente du produit et le service associ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</w:rPr>
        <w:t>►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Le navire du futur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France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Europe, bien que largement distanc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Asie dans le domaine de la construction des grands navires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faible valeur ajout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 (p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troliers, porte conteneur, vraquiers 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), demeurent de grandes puissances maritimes, et des acteurs importants de la conception,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alisation et de la maintenance des navires militaires, civils et industriels haut de gamme ainsi que des bateaux de plaisance et de grande plaisance.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industrie navale et nautique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aise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 70 000 emplois, pour un chiffre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affaires annuel sup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rieur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10 milliards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euros. Elle exporte 30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80 %, selon les segments de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de ses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alisations pour pr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4 milliards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pt-PT"/>
        </w:rPr>
        <w:t>euros. Malgr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les ralentissements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conomiques, les deux crises de 2008 et 2012 qui ont consid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rablement affect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transport maritime mondial (hors passagers), des milliers de nouveaux navires sont encore livr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chaque ann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e. Les armateurs, pouss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par la modification des flux et de la demande, changent certains param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tres de leur mod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le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conomique, affutent les niveaux de sobri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,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le retour sur investissement des unit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accro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 entrainant de nouveaux besoins et conduisant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nouveaux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fis technologiques.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 part, le trafic passager (croisi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res, ferries et mobilit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urbaine littorale par navettes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passagers) a poursuivi sa croissance. La moiti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la flotte mondiale de navires de croisi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re navigue en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6 mois par an, et les lignes de ferries 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ont cess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se renforcer sur toute la zone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diterran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e, les ports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gionaux progressant dans ce contexte de 5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10% par an.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Provence Alpes 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Azur  est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une des trois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gions maritimes navales fran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aises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avec les 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gions Pays de Loire et Bretagne. Au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niveau europ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en,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Maritime Cluster Schleswig Holstein  en Allemagne, le Dutch marine Cluster en Hollande,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le Carthag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ne en Gr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ce, la Spezia en Italie sont des partenaires potentiels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se distingue sur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nierie, la conception et la construction de navires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cifiques, navires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passagers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tiers et yachts ainsi que sur les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quipements pour ces 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navires et sur la maintenance,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paration et refit des navires militaires, yachts et des grands navires de croisi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re. Un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 de 150 TPE et PME assure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paration et la maintenance de 15% de la flotte mondiale de navires de grande plaisance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Les deux autres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gions sont plus fortement positionn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sur la construction.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gion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Azur regroupe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25 % de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ensemble des unit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 immatricul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es de bateaux de plaisance en France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(900 000 dont 600 000 actives) et 40 % avec le Languedoc Roussillon. La 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ration des Industries Nautiques a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valu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tonnage de bateau de plaisance hors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usage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10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000 t en 2010 et 20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000 t en 2025.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Il conviendrait donc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soutenir la R&amp;D navale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aux technologies avanc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de production composites,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talliques et structures hybrides en partenariat avec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Institut de Recherche Technologique Jules Verne de Nantes.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Il serait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autre part opportun pour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de se doter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un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pt-PT"/>
        </w:rPr>
        <w:t>centre 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rationnel de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constructions et de valorisation des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chets issus des navires de plaisance en fin de vie (BPHU)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en soutenant la R&amp;D et en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veloppant des proc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mant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lement propres. Le recours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insertion par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activit</w:t>
      </w:r>
      <w:r>
        <w:rPr>
          <w:rFonts w:ascii="Calibri" w:cs="Calibri" w:hAnsi="Calibri" w:eastAsia="Calibri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 permettrait par ailleurs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assurer un mod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le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conomique viable.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  <w:lang w:val="fr-FR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3-1-5-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 xml:space="preserve">DAS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 xml:space="preserve">Industries culturelles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 xml:space="preserve">Tourisme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Contenus num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riques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 »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 DAS, tel que nous le consid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rons, regroupe un ensemble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qui rel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vent selon la terminologie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enne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industries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mergentes de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  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exp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rience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Azur dispose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atouts significatifs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re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tourisme et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industries culturelles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(cin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ma, audiovisuel multim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dia) et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une des concentrations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entreprises num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riques 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potentiel de croissance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les plus importantes en France et en Europe.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est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bien positionn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sur le 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neau 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contenus num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riques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peut compter sur une taille critique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entreprises 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multim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dia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et des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tences reconnues dans le traitement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image num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rique, la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alit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virtuelle augment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e,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animation 3D</w:t>
      </w:r>
      <w:r>
        <w:rPr>
          <w:rFonts w:ascii="Calibri" w:cs="Calibri" w:hAnsi="Calibri" w:eastAsia="Calibri"/>
          <w:color w:val="000000"/>
          <w:u w:color="000000"/>
          <w:rtl w:val="0"/>
        </w:rPr>
        <w:t>. Compos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essentiellement de TPE et PME, ce tissu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sente 77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000 emplois 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gion (services associ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inclus) et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alise 14 milliards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euros de chiffre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affaires. Les entreprises du secteur sont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unies autour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acteurs structurants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dia (contenus multim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dias),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Solutions Communicantes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es (centr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hardware) ou encore le PRIDES PRIMI (sur le transm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dia).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y ajoutent de fortes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en mati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re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objets intelligents et communicants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autour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acteurs marquants de la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re (Centre National de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rence des RFID, Ericsson, ATMEL, INTEL, ST Microelectronics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). Ces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se rejoignent dans les enjeux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avenir des industries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internet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ubiquitaire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rtl w:val="0"/>
        </w:rPr>
        <w:t>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industrie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rience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»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qui supposent la multiplicit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supports et contenus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 et la connectivit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environnement. Le tourisme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industrie culturelle et de loisirs constituent deux champs majeurs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application de ces technologies.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entreprises du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 constituent un vecteur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innovation important pour le tourisme et les industries culturelles en termes de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ation artistique, de production de services touristiques, de vecteur de commercialisation,...</w:t>
      </w:r>
    </w:p>
    <w:p>
      <w:pPr>
        <w:pStyle w:val="Corps"/>
        <w:jc w:val="both"/>
      </w:pPr>
      <w:r>
        <w:rPr>
          <w:rFonts w:ascii="Calibri" w:cs="Calibri" w:hAnsi="Calibri" w:eastAsia="Calibri"/>
          <w:color w:val="000000"/>
          <w:u w:color="000000"/>
          <w:rtl w:val="0"/>
        </w:rPr>
        <w:br w:type="page"/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Les objectifs poursuivis dans le cadre de ce DAS sont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suivants:</w: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line">
                  <wp:posOffset>93345</wp:posOffset>
                </wp:positionV>
                <wp:extent cx="5857875" cy="447675"/>
                <wp:effectExtent l="0" t="0" r="0" b="0"/>
                <wp:wrapNone/>
                <wp:docPr id="10737419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447675"/>
                          <a:chOff x="0" y="0"/>
                          <a:chExt cx="5857875" cy="447675"/>
                        </a:xfrm>
                      </wpg:grpSpPr>
                      <wps:wsp>
                        <wps:cNvPr id="1073741940" name="Shape 1073741940"/>
                        <wps:cNvSpPr/>
                        <wps:spPr>
                          <a:xfrm>
                            <a:off x="0" y="0"/>
                            <a:ext cx="5857875" cy="447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41" name="Shape 1073741941"/>
                        <wps:cNvSpPr/>
                        <wps:spPr>
                          <a:xfrm>
                            <a:off x="0" y="0"/>
                            <a:ext cx="5857875" cy="447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357" w:firstLine="0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velopper des solutions d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e-tourisme et accro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î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es-ES_tradnl"/>
                                </w:rPr>
                                <w:t>tre la client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le internationale</w:t>
                              </w:r>
                            </w:p>
                            <w:p>
                              <w:pPr>
                                <w:pStyle w:val="Corps"/>
                                <w:ind w:left="357" w:firstLine="0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ind w:left="357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2" style="visibility:visible;position:absolute;margin-left:19.9pt;margin-top:7.3pt;width:461.2pt;height:35.2pt;z-index:2517063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57875,447675">
                <w10:wrap type="none" side="bothSides" anchorx="text"/>
                <v:shape id="_x0000_s1133" style="position:absolute;left:0;top:0;width:5857875;height:447675;" coordorigin="0,0" coordsize="21600,21600" path="M 0,0 L 21600,0 L 21600,21599 L 0,21599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34" style="position:absolute;left:0;top:0;width:5857875;height:447675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357" w:firstLine="0"/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velopper des solutions d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e-tourisme et accro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î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es-ES_tradnl"/>
                          </w:rPr>
                          <w:t>tre la client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le internationale</w:t>
                        </w:r>
                      </w:p>
                      <w:p>
                        <w:pPr>
                          <w:pStyle w:val="Corps"/>
                          <w:ind w:left="357" w:firstLine="0"/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pPr>
                      </w:p>
                      <w:p>
                        <w:pPr>
                          <w:pStyle w:val="Corps"/>
                          <w:ind w:left="357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 Neue" w:cs="Helvetica Neue" w:hAnsi="Helvetica Neue" w:eastAsia="Helvetica Neue"/>
          <w:b w:val="1"/>
          <w:bCs w:val="1"/>
          <w:color w:val="17365d"/>
          <w:sz w:val="28"/>
          <w:szCs w:val="28"/>
          <w:u w:color="17365d"/>
          <w:rtl w:val="0"/>
        </w:rPr>
        <mc:AlternateContent>
          <mc:Choice Requires="wpg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line">
                  <wp:posOffset>194310</wp:posOffset>
                </wp:positionV>
                <wp:extent cx="5857875" cy="419100"/>
                <wp:effectExtent l="0" t="0" r="0" b="0"/>
                <wp:wrapNone/>
                <wp:docPr id="10737419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419100"/>
                          <a:chOff x="0" y="0"/>
                          <a:chExt cx="5857875" cy="419100"/>
                        </a:xfrm>
                      </wpg:grpSpPr>
                      <wps:wsp>
                        <wps:cNvPr id="1073741943" name="Shape 1073741943"/>
                        <wps:cNvSpPr/>
                        <wps:spPr>
                          <a:xfrm>
                            <a:off x="0" y="0"/>
                            <a:ext cx="5857875" cy="419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  <a:ln w="25400" cap="flat" cmpd="sng" algn="ctr">
                            <a:solidFill>
                              <a:srgbClr val="98B955"/>
                            </a:solidFill>
                            <a:prstDash val="solid"/>
                          </a:ln>
                          <a:effectLst>
                            <a:outerShdw sx="100000" sy="100000" kx="0" ky="0" algn="b" rotWithShape="0" blurRad="38100" dist="20000" dir="5400000">
                              <a:srgbClr val="000000">
                                <a:alpha val="38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944" name="Shape 1073741944"/>
                        <wps:cNvSpPr/>
                        <wps:spPr>
                          <a:xfrm>
                            <a:off x="0" y="0"/>
                            <a:ext cx="5857875" cy="419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Corps"/>
                                <w:ind w:left="357" w:firstLine="0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Cr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</w:rPr>
                                <w:t>é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  <w:rtl w:val="0"/>
                                  <w:lang w:val="fr-FR"/>
                                </w:rPr>
                                <w:t>er des liens entre le transmedia et la ville intelligente</w:t>
                              </w:r>
                            </w:p>
                            <w:p>
                              <w:pPr>
                                <w:pStyle w:val="Corps"/>
                                <w:ind w:left="357" w:firstLine="0"/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color w:val="000000"/>
                                  <w:u w:color="000000"/>
                                </w:rPr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5" style="visibility:visible;position:absolute;margin-left:19.9pt;margin-top:15.3pt;width:461.2pt;height:33.0pt;z-index:2517073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57875,419100">
                <w10:wrap type="none" side="bothSides" anchorx="text"/>
                <v:shape id="_x0000_s1136" style="position:absolute;left:0;top:0;width:5857875;height:419100;" coordorigin="0,0" coordsize="21600,21600" path="M 0,0 L 21600,0 L 21600,21600 L 0,21600 X E">
                  <v:fill color="#C3D69B" opacity="100.0%" type="solid"/>
                  <v:stroke filltype="solid" color="#98B955" opacity="100.0%" weight="2.0pt" dashstyle="solid" endcap="flat" joinstyle="round" linestyle="single"/>
                  <v:shadow on="t" color="#000000" opacity="0.38" offset="0.0pt,1.6pt"/>
                </v:shape>
                <v:shape id="_x0000_s1137" style="position:absolute;left:0;top:0;width:5857875;height:419100;" coordorigin="0,0" coordsize="21600,21600" path="M 0,0 L 21600,0 L 21600,21600 L 0,21600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Corps"/>
                          <w:ind w:left="357" w:firstLine="0"/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Cr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</w:rPr>
                          <w:t>é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  <w:rtl w:val="0"/>
                            <w:lang w:val="fr-FR"/>
                          </w:rPr>
                          <w:t>er des liens entre le transmedia et la ville intelligente</w:t>
                        </w:r>
                      </w:p>
                      <w:p>
                        <w:pPr>
                          <w:pStyle w:val="Corps"/>
                          <w:ind w:left="357" w:firstLine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000000"/>
                            <w:u w:color="00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→ 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velopper des solutions d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e-tourisme et accro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î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es-ES_tradnl"/>
        </w:rPr>
        <w:t>tre la client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le internationale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 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Avec pr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31 millions de touristes accueillis en 2011,  et une consommation touristique de pr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 14 milliards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euros, 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tourisme repr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sente plus de 11% du PIB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gional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contre 7%  de PIB au niveau national et 5% au niveau mondial.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Azur est la premi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destination touristique des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 et  la client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le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trang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sente 20% des touristes.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Certaines grandes tendances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mergent dans le tourisme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: une poursuite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appropriation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 des seniors, une forte propension des jeunes aux voyages, une mondialisation qui renforce les enjeux de visibilit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et de lisibilit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une 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cessaire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rentiation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partir des atouts du territoire, la recherche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rience de voyage/de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veloppement personnel de la part du consommateur touristique qui est davantage attentif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la qualit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prestations et sensible aux probl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mutations technologiques conduisent au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des contenus enrichis par le multim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dia et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activit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sur internet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(nouveaux syst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mes de recherche et de cartographie en ligne, interactivit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avec 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internaute, information touristique via la 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phonie, syst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mes de paiement 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curis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es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)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Si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occupe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2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vertAlign w:val="superscript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vertAlign w:val="superscript"/>
          <w:rtl w:val="0"/>
        </w:rPr>
        <w:t>me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place europ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enne en terme de capacit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accueil</w:t>
      </w:r>
      <w:r>
        <w:rPr>
          <w:rFonts w:ascii="Calibri" w:cs="Calibri" w:hAnsi="Calibri" w:eastAsia="Calibri"/>
          <w:color w:val="000000"/>
          <w:u w:color="000000"/>
          <w:rtl w:val="0"/>
        </w:rPr>
        <w:t>, elle n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arrive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8e position au regard du nombre de nuit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es. La client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le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trang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sente seulement 20% des touristes. Le potentiel de touristes au niveau international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convaincre est immense. Compte tenu de la taille du territoire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gional, le potentiel de croissance peut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tre estim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plus de 10 millions de nuit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sur un total actuel  de 35 millions de nuit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ce qui placerait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au niveau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de Venise mais encore loin derri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 la Catalogne. 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Avec un accroissement de 20% de la client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le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trang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re, le tourisme qui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sente 7%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emploi salari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en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gion pourrait voir ses effectifs augmenter significativement.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objectif 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rationnel vise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augmenter de 10% sur 3 ans le montant des recettes 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es par le tourisme ce qui signifie un impact de 1.4 milliard, soit 1% du PIB de PACA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technologies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 et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exploitation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libres peuvent totalement changer 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exp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rience du touriste.  Le voyageur se voit proposer de nombreuses offres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 avant son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part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(portails de destination, plateformes commerciales, comparateurs de prix, sites 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entreprises, r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seaux sociaux...).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 En revanche, arriv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destination, il se retrouve souvent confront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color w:val="000000"/>
          <w:u w:color="000000"/>
          <w:rtl w:val="0"/>
        </w:rPr>
        <w:t>un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el manque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informations pratiques et pertinentes en ad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quation avec son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jour. Le touriste aura donc besoin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un maximum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informations en peu de temps sur les activit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susceptibles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resser sur le territoire. Outre les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touristiques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proprement parler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(monuments, h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bergements, activit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s sportives etc...)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le touriste vit dans un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cosyst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 de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(sant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, mobilit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é…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indispensables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conna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pour que son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jour soit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ussi. </w:t>
      </w: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Il convient donc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 renforcer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ouverture des donn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es publiques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des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rents 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rateurs touristiques,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structurer le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veloppement des plateformes commerciales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permettant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information et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servation rapide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aider les entreprises touristiques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utiliser  le web marketing pour am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liorer leur visibilit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ligne (r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rencement des offres sur les moteurs de recherche des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cibl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s).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 programme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assistance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la cr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ation de contenus et services digitaux de qualit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, innovants et en langue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trang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 pour les touristes internationaux permettrait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 de mieux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pondre aux demandes des visiteurs potentiels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trangers.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num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risation des contenus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,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diffusion des sites culturels sur le net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participe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galement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internationalisation du tourisme culturel. 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il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agisse du patrimoine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j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inventori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ou de projets culturels, il appara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 essentiel que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puisse offrir un large panorama des ressources des territoires qui la composent en mobilisant les outils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riques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(sites 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di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s, parcours virtuels 3D, r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alit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augment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e, g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olocalisation, applications sur les terminaux de poche ou Smartphones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).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rencement, la planification, la visualisation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distance des sites et infrastructures,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assistance lors des visites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pendent dans une grande partie des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infrastructures, des services et du contenu num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riques </w:t>
      </w:r>
      <w:r>
        <w:rPr>
          <w:rFonts w:ascii="Calibri" w:cs="Calibri" w:hAnsi="Calibri" w:eastAsia="Calibri"/>
          <w:color w:val="000000"/>
          <w:u w:color="000000"/>
          <w:rtl w:val="0"/>
        </w:rPr>
        <w:t>qu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il convient de soutenir. </w:t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→  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Cr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val="single" w:color="000000"/>
          <w:rtl w:val="0"/>
          <w:lang w:val="fr-FR"/>
        </w:rPr>
        <w:t>er des liens entre le transmedia et la ville intelligente</w:t>
      </w:r>
    </w:p>
    <w:p>
      <w:pPr>
        <w:pStyle w:val="Corps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label Marseille Provence 2013 capitale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enne de la culture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est un vecteur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attractivit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touristique et une opportunit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pour ancrer et structurer les acteurs des industries culturelles et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atives  du territoire. A ce titre en 2010,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 xml:space="preserve">Azur a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force de proposition dans le cadre du la consultation du livre vert de la Commission sur le potentiel des industries culturelles et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atives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notamment sur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impact du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 dans ces industries.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 cours des 10 derni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res ann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les innovations technologiques ont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volutionn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comportements des utilisateurs en terme de divertissement notamment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internet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haut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bit, la TNT, les sites de partage de vid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os, les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seaux sociaux, les Smartphones, les consoles de jeu. Ces technologies ont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modifi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les habitudes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information, de communication,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interaction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achat.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applications de communication et de loisirs grand public, qui  utilisent de fa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on conjointe et sous des formes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mentaires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rents modes de communication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(Web, 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phone mobile, jeux vid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o, Dvd, diffusion broadcast HD, cin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ma..)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, sont devenues un enjeu incontournable pour les acteurs des industries culturelles.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Le transmedia doit rassembler trois industries (jeux / multimedia/ audiovisuel)  qui n'ont pas d'histoire commune. A ce titre, il convient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soutenir le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veloppement du transmedia aupr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 des acteurs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gionaux, en renfor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ant 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action du PRIDES PRIMI et de mettre en place des formations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es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Plusieurs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sont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sents et dynamiques dans les technologies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image et du contenu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u w:color="000000"/>
          <w:rtl w:val="0"/>
        </w:rPr>
        <w:t>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le CAP DIGITAL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en Ile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–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de-France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sur les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contenus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riques, les jeux vid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o, le design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;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Images et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seaux  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Bretagne et Pays de Loire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dans les services de la cha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ne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image, images en mobilit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,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seaux, distribution de contenus,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seaux, 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alit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virtuelle augment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e, logiciel et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nie logiciel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;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u w:color="000000"/>
          <w:rtl w:val="0"/>
        </w:rPr>
        <w:t>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le Imaginove  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Rh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ne-Alpes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sur les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 </w:t>
      </w:r>
      <w:r>
        <w:rPr>
          <w:rFonts w:ascii="Calibri" w:cs="Calibri" w:hAnsi="Calibri" w:eastAsia="Calibri"/>
          <w:color w:val="000000"/>
          <w:u w:color="000000"/>
          <w:rtl w:val="0"/>
        </w:rPr>
        <w:t>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res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image en mouvement (jeu vid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o, cin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ma audiovisuel, animation et multim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dia)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; Iconoval,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Image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e-DE"/>
        </w:rPr>
        <w:t>Alsace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dans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audiovisuel et multim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dia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;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Image  en Nord Pas-de-Calais), la Vall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des Images 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pt-PT"/>
        </w:rPr>
        <w:t>Poitou Charentes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Face aux autres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sents en France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doit trouver un positionnement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renciant. La dynamique cr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éé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 autour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Marseille Provence Capitale Europ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enne de la Culture 2013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 offre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opportunit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er des liens entre le transmedia et la ville intelligente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Il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agit de relier les  applications de communication et de loisirs grands publics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(web, 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phonie mobile et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o localis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e, 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dia classiques) et les objets intelligents et communicants implant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dans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espace urbain.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ville intelligente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est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des applications les plus prometteuses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informatique ubiquitaire, c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est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dire un univers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rique, qui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tout instant et en tous lieux, analyse le contexte de ses utilisateurs et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 xml:space="preserve">pond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ses besoins. </w:t>
      </w:r>
    </w:p>
    <w:p>
      <w:pPr>
        <w:pStyle w:val="Corps"/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 ce titre il convient de souligner la place de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tropole ni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oise Nice 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Azur dans les smart cities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: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elle est  parmi les 24 premi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res villes au monde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recevoir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expertise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IBM en planification strat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gique, gestion de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et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technologiques au service de la transformation des villes.</w:t>
      </w:r>
    </w:p>
    <w:p>
      <w:pPr>
        <w:pStyle w:val="Corps"/>
        <w:tabs>
          <w:tab w:val="left" w:pos="993"/>
        </w:tabs>
        <w:spacing w:before="60"/>
        <w:jc w:val="both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  <w:lang w:val="fr-FR"/>
        </w:rPr>
        <w:t>3-1-6- Les technologies g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  <w:lang w:val="fr-FR"/>
        </w:rPr>
        <w:t>riques cl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val="single" w:color="000000"/>
          <w:rtl w:val="0"/>
        </w:rPr>
        <w:t>s</w:t>
      </w: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ff0000"/>
          <w:u w:color="ff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architecture des 5 DAS doit bien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videmment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rapproch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des technologies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 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(Key Enabling Technologies dits KETs)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finies par la Commission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enne qui constituent  la cl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de vo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te de la prochaine politique de soutien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industrie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enne. </w:t>
      </w:r>
    </w:p>
    <w:p>
      <w:pPr>
        <w:pStyle w:val="Corps"/>
        <w:tabs>
          <w:tab w:val="left" w:pos="993"/>
        </w:tabs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 xml:space="preserve">Azur dispose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cet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gard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solide base technologique avec 11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(cf diagnostic en annexe) dont certains (Solutions Communicantes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OPTITEC, EUROBIOMED) sont directement positionn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sur les KET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s identifi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comme prioritaires par la Commission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enne.</w:t>
      </w:r>
    </w:p>
    <w:p>
      <w:pPr>
        <w:pStyle w:val="Corps"/>
        <w:tabs>
          <w:tab w:val="left" w:pos="993"/>
        </w:tabs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Aussi, en compl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ment de la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marche strat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gique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labor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sur les Domaines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activit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strat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giques (DAS), il est indispensable de conforter les technologies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 clefs dans lesquelles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Azur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tient une position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excellence, une masse critique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tences ou qui apparaissent comme importantes pour irriguer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des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rents DAS. Ces technologies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 clefs, strat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giques pour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Azur, doivent donc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Fonts w:ascii="Calibri" w:cs="Calibri" w:hAnsi="Calibri" w:eastAsia="Calibri"/>
          <w:color w:val="000000"/>
          <w:u w:color="000000"/>
          <w:rtl w:val="0"/>
        </w:rPr>
        <w:t>tre consid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comme entrant dans le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rim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tre des priorit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finies par la S3 aux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des DAS. </w:t>
      </w: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march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des technologies cl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s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 repr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sente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20 % du march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mondial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un  volume de production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industrielle de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e-DE"/>
        </w:rPr>
        <w:t>60 Md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€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avec un  taux de croissance de 10 % par an. </w:t>
      </w: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000000"/>
          <w:sz w:val="8"/>
          <w:szCs w:val="8"/>
          <w:u w:color="000000"/>
        </w:rPr>
      </w:pP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</w:p>
    <w:tbl>
      <w:tblPr>
        <w:tblW w:w="9067" w:type="dxa"/>
        <w:jc w:val="left"/>
        <w:tblInd w:w="642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31"/>
        <w:gridCol w:w="2194"/>
        <w:gridCol w:w="2048"/>
        <w:gridCol w:w="2194"/>
      </w:tblGrid>
      <w:tr>
        <w:tblPrEx>
          <w:shd w:val="clear" w:color="auto" w:fill="auto"/>
        </w:tblPrEx>
        <w:trPr>
          <w:trHeight w:val="344" w:hRule="atLeast"/>
        </w:trPr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103" w:firstLine="323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Taille actuelle du March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$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(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2006/2008)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  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Taille projet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e du march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(2016)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Taux de croissance annuel attendu</w:t>
            </w:r>
          </w:p>
        </w:tc>
      </w:tr>
      <w:tr>
        <w:tblPrEx>
          <w:shd w:val="clear" w:color="auto" w:fill="auto"/>
        </w:tblPrEx>
        <w:trPr>
          <w:trHeight w:val="157" w:hRule="atLeast"/>
        </w:trPr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175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Nanotechnology 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12 Mds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27 Mds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16 %</w:t>
            </w:r>
          </w:p>
        </w:tc>
      </w:tr>
      <w:tr>
        <w:tblPrEx>
          <w:shd w:val="clear" w:color="auto" w:fill="auto"/>
        </w:tblPrEx>
        <w:trPr>
          <w:trHeight w:val="157" w:hRule="atLeast"/>
        </w:trPr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175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Micro &amp; nanoelectronics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250 Mds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300 Mds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13 %</w:t>
            </w:r>
          </w:p>
        </w:tc>
      </w:tr>
      <w:tr>
        <w:tblPrEx>
          <w:shd w:val="clear" w:color="auto" w:fill="auto"/>
        </w:tblPrEx>
        <w:trPr>
          <w:trHeight w:val="171" w:hRule="atLeast"/>
        </w:trPr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175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Industrial Biotechnology 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90 Mds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125 Mds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6 %</w:t>
            </w:r>
          </w:p>
        </w:tc>
      </w:tr>
      <w:tr>
        <w:tblPrEx>
          <w:shd w:val="clear" w:color="auto" w:fill="auto"/>
        </w:tblPrEx>
        <w:trPr>
          <w:trHeight w:val="157" w:hRule="atLeast"/>
        </w:trPr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175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Photonics 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230 Mds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480 Mds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8 %</w:t>
            </w:r>
          </w:p>
        </w:tc>
      </w:tr>
      <w:tr>
        <w:tblPrEx>
          <w:shd w:val="clear" w:color="auto" w:fill="auto"/>
        </w:tblPrEx>
        <w:trPr>
          <w:trHeight w:val="171" w:hRule="atLeast"/>
        </w:trPr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175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Advanced materials 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100 Mds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150 Mds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6 %</w:t>
            </w:r>
          </w:p>
        </w:tc>
      </w:tr>
      <w:tr>
        <w:tblPrEx>
          <w:shd w:val="clear" w:color="auto" w:fill="auto"/>
        </w:tblPrEx>
        <w:trPr>
          <w:trHeight w:val="423" w:hRule="atLeast"/>
        </w:trPr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175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Advanded Manufacturing systems 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150 Mds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200 Mds</w:t>
            </w:r>
          </w:p>
        </w:tc>
        <w:tc>
          <w:tcPr>
            <w:tcW w:type="dxa" w:w="2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993"/>
              </w:tabs>
              <w:spacing w:before="60"/>
              <w:ind w:left="34" w:firstLine="0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5 %</w:t>
            </w:r>
          </w:p>
        </w:tc>
      </w:tr>
    </w:tbl>
    <w:p>
      <w:pPr>
        <w:pStyle w:val="Corps"/>
        <w:tabs>
          <w:tab w:val="left" w:pos="993"/>
        </w:tabs>
        <w:ind w:left="534" w:hanging="109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000000"/>
          <w:sz w:val="8"/>
          <w:szCs w:val="8"/>
          <w:u w:color="000000"/>
        </w:rPr>
      </w:pPr>
    </w:p>
    <w:p>
      <w:pPr>
        <w:pStyle w:val="Corps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 KET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s 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sents  en Provence Alpes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Azur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nourrissent fortement  la plupart des DAS</w:t>
      </w:r>
      <w:r>
        <w:rPr>
          <w:rFonts w:ascii="Calibri" w:cs="Calibri" w:hAnsi="Calibri" w:eastAsia="Calibri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color w:val="000000"/>
          <w:u w:color="000000"/>
          <w:rtl w:val="0"/>
        </w:rPr>
        <w:t>:</w:t>
      </w: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000000"/>
          <w:sz w:val="16"/>
          <w:szCs w:val="16"/>
          <w:u w:color="000000"/>
        </w:rPr>
      </w:pPr>
    </w:p>
    <w:p>
      <w:pPr>
        <w:pStyle w:val="Corps"/>
        <w:numPr>
          <w:ilvl w:val="0"/>
          <w:numId w:val="80"/>
        </w:numPr>
        <w:tabs>
          <w:tab w:val="num" w:pos="765"/>
          <w:tab w:val="left" w:pos="993"/>
          <w:tab w:val="clear" w:pos="0"/>
        </w:tabs>
        <w:bidi w:val="0"/>
        <w:spacing w:before="60" w:line="276" w:lineRule="auto"/>
        <w:ind w:left="765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Les nanotechnologies, micro-et nano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lectronique et semi-conducteurs particuli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rement pr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sentes au sein du 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Solutions Communicantes S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curis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. 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TIC sont omnipr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sentes dans ce XXI si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cle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s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 et leur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ploiement offre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normes potentiels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innovations de services 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usages et de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ation de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Si ces nouvelles technologies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volutionnent la vie quotidienne des personnes, elles bousculent aussi les processus et mode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organisation des entreprises. Dans cet environnement technologique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dynamique, il convient de soutenir la mont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en puissance des logiciels embarqu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dans les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mes ou enfouis dans les puces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lectroniques ainsi, le rapprochement entre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informatique les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communications et la micro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lectronique permet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accueillir toujours plus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applicatif dans les composants et les produits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exemple de la 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phonie mobile qui permet des services multim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dia,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o localis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et personnalis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utiles au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solutions de mobilit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. Par ailleurs,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massif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Internet des objets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» 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va continuer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profond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ment changer notre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terme de facilitation de la vie quotidien (domotique, automobile connect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es, e-tourisme, de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, tra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</w:rPr>
        <w:t>abilit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objets, capteurs de e-sant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, supervision environnementale). </w:t>
      </w:r>
    </w:p>
    <w:p>
      <w:pPr>
        <w:pStyle w:val="Corps"/>
        <w:jc w:val="both"/>
      </w:pPr>
      <w:r>
        <w:rPr>
          <w:rFonts w:ascii="Calibri" w:cs="Calibri" w:hAnsi="Calibri" w:eastAsia="Calibri"/>
          <w:color w:val="000000"/>
          <w:u w:color="000000"/>
          <w:rtl w:val="0"/>
        </w:rPr>
        <w:br w:type="page"/>
      </w: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ce fait, il appara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 important de conforter les 3 domaines de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cialisations port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par le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 Solutions Communicantes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(SCS) et son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cosyst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 de PME et de laboratoires de recherche, o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ù </w:t>
      </w:r>
      <w:r>
        <w:rPr>
          <w:rFonts w:ascii="Calibri" w:cs="Calibri" w:hAnsi="Calibri" w:eastAsia="Calibri"/>
          <w:color w:val="000000"/>
          <w:u w:color="000000"/>
          <w:rtl w:val="0"/>
        </w:rPr>
        <w:t>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poss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une forte sp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cificit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une masse critique et une position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excellence (en regard des autres clusters TIC fran</w:t>
      </w:r>
      <w:r>
        <w:rPr>
          <w:rFonts w:ascii="Calibri" w:cs="Calibri" w:hAnsi="Calibri" w:eastAsia="Calibri"/>
          <w:color w:val="000000"/>
          <w:u w:color="000000"/>
          <w:rtl w:val="0"/>
        </w:rPr>
        <w:t>ç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ais et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ens): les technologies du sans contacts, les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seaux M2M (machine to machine) et services mobiles ainsi que les technologies de la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identit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rique. Cela passe notamment par le renforcement de ces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cosyst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mes et de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action des plateformes technologiques telles que Com4Innov (Tr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s Haut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bit mobile, 4G/LTE, M2M) et CIM PACA. </w:t>
      </w:r>
    </w:p>
    <w:p>
      <w:pPr>
        <w:pStyle w:val="Corps"/>
        <w:tabs>
          <w:tab w:val="left" w:pos="993"/>
        </w:tabs>
        <w:spacing w:before="60"/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Enfin, il appara</w:t>
      </w:r>
      <w:r>
        <w:rPr>
          <w:rFonts w:ascii="Calibri" w:cs="Calibri" w:hAnsi="Calibri" w:eastAsia="Calibri"/>
          <w:color w:val="000000"/>
          <w:u w:color="000000"/>
          <w:rtl w:val="0"/>
        </w:rPr>
        <w:t>î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t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galement pertinent de conforter les atouts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dans des domaines o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ù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existent des positions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excellence et des opportunit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telles que les technologies 3D, le calcul intensif et la simulation num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rique, le traitement des donn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es (big Data et visualisation) et le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cloud computing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»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tabs>
          <w:tab w:val="left" w:pos="993"/>
        </w:tabs>
        <w:ind w:left="425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Ce sont donc les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quatre DAS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transition et efficacit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tiques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»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(smart grids)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mobilit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intelligente et durable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Sant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é »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et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«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Risques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é 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qui sont notamment aliment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par ces technologies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riques.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ff0000"/>
          <w:u w:color="ff0000"/>
        </w:rPr>
      </w:pPr>
    </w:p>
    <w:p>
      <w:pPr>
        <w:pStyle w:val="Corps"/>
        <w:numPr>
          <w:ilvl w:val="0"/>
          <w:numId w:val="80"/>
        </w:numPr>
        <w:tabs>
          <w:tab w:val="num" w:pos="765"/>
          <w:tab w:val="left" w:pos="993"/>
          <w:tab w:val="clear" w:pos="0"/>
        </w:tabs>
        <w:bidi w:val="0"/>
        <w:spacing w:before="60" w:line="276" w:lineRule="auto"/>
        <w:ind w:left="765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La photonique particuli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rement pr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sente au sein du 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le OPTITEC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photonique qui rassemble principalement des domaines tels que le laser, les grands instruments,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clairage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…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participe activement, en tant que fournisseur majeur de fonctions et de sous-ensembles innovants,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 nombreuses autres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res (TIC, Automobile,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fense et 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, A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ronautique, Spatial, Sant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, Energies</w:t>
      </w:r>
      <w:r>
        <w:rPr>
          <w:rFonts w:ascii="Calibri" w:cs="Calibri" w:hAnsi="Calibri" w:eastAsia="Calibri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). 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photonique est un domaine o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ù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les innovations et les ruptures technologiques font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objet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applications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s diversifi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impactant conjointement diff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rentes chaines de valeur strat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giques au niveau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en. A travers la plate-forme Photonics 21, un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Photonics Public-Private Partnership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(PPP) a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goci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avec la Commission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enne, avec pour objectif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  </w:t>
      </w:r>
      <w:r>
        <w:rPr>
          <w:rFonts w:ascii="Calibri" w:cs="Calibri" w:hAnsi="Calibri" w:eastAsia="Calibri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assurer un tr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fort engagement des industriels et un effet de levier du priv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vers le public. La plateforme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Photonics 21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qui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finit les axes strat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giques pour la photonique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enne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horizon de 2020, met en perspective 5  grands challenges :  un socle majeur en termes de recherche acad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mique et de ruptures technologiques , des programmes de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monstrateurs comme effets de levier sur la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emplois et la 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tration de nouveaux march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s,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de plateformes et lignes pilotes de fabrication bas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es sur technologies photoniques, un tissu de PME fortement innovantes, une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 xml:space="preserve">ponse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grands enjeux soci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taux: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sant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et vieillissement de la population, climat et efficacit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 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tique ; acc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s-ES_tradnl"/>
        </w:rPr>
        <w:t>s facilit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information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 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; 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et 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û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ret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>des personnes et des sites,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</w:rPr>
        <w:t>…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 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action du p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le de comp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titivit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OPTITEC, et notamment le projet OPTOPOLIS, contribue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la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ation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fili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 industrielle dynamique au niveau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 et soutient la base technologique li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aux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trois  DAS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Sant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é 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Transition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nerg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tique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Risques S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curit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é »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numPr>
          <w:ilvl w:val="0"/>
          <w:numId w:val="80"/>
        </w:numPr>
        <w:tabs>
          <w:tab w:val="num" w:pos="765"/>
          <w:tab w:val="left" w:pos="993"/>
          <w:tab w:val="clear" w:pos="0"/>
        </w:tabs>
        <w:bidi w:val="0"/>
        <w:spacing w:before="60" w:line="276" w:lineRule="auto"/>
        <w:ind w:left="765" w:right="0" w:hanging="360"/>
        <w:jc w:val="both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La biotechnologie particuli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rement pr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sente au sein du p</w:t>
      </w:r>
      <w:r>
        <w:rPr>
          <w:rFonts w:ascii="Calibri" w:cs="Calibri" w:hAnsi="Calibri" w:eastAsia="Calibri" w:hint="default"/>
          <w:b w:val="1"/>
          <w:bCs w:val="1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le EUROBIOMED</w:t>
      </w:r>
      <w:r>
        <w:rPr>
          <w:rFonts w:ascii="Calibri" w:cs="Calibri" w:hAnsi="Calibri" w:eastAsia="Calibri"/>
          <w:color w:val="000000"/>
          <w:u w:color="000000"/>
          <w:rtl w:val="0"/>
        </w:rPr>
        <w:t>.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da-DK"/>
        </w:rPr>
        <w:t>La biotechnologie concerne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application des principes scientifiques et de l'ing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nierie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la transformation de mat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riaux par des agents biologiques.  Il 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de-DE"/>
        </w:rPr>
        <w:t>agit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une technologie de bioconversion au croisement de disciplines telles que la microbiologie, la biochimie, la biophysique, la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tique, la biologie mol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culaire,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informatique. Parmi ces technologies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avenir,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est particuli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rement bien positionn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 sur 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</w:rPr>
        <w:t>ing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nierie du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me immunitaire, les technologies de diagnostic rapide, les technologies pour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imagerie, les capteurs pour le suivi en temps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el, les syst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mes bio embarqu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 qui sont des 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ments structurants du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DAS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Sant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é 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.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nl-NL"/>
        </w:rPr>
        <w:t>De mani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color w:val="000000"/>
          <w:u w:color="000000"/>
          <w:rtl w:val="0"/>
        </w:rPr>
        <w:t>re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rale et parce que ces technologies ont la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capacit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irriguer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autres secteurs que ceux concern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s par les DAS</w:t>
      </w:r>
      <w:r>
        <w:rPr>
          <w:rFonts w:ascii="Calibri" w:cs="Calibri" w:hAnsi="Calibri" w:eastAsia="Calibri"/>
          <w:color w:val="000000"/>
          <w:u w:color="000000"/>
          <w:rtl w:val="0"/>
          <w:lang w:val="it-IT"/>
        </w:rPr>
        <w:t>, il conviendra de cr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er un environnement propice au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ploiement de ces  technologies g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riques en apportant un soutien aux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plateformes technologiques partenariales</w:t>
      </w:r>
      <w:r>
        <w:rPr>
          <w:rFonts w:ascii="Calibri" w:cs="Calibri" w:hAnsi="Calibri" w:eastAsia="Calibri"/>
          <w:color w:val="000000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centres technologiques, incubateurs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entreprises innovantes, projet collaboratifs de R&amp;D et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monstrateurs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, permettant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accompagner le d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veloppement d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entreprises innovantes et de conforter l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excellence technologique de la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 sur ces segments.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Il conviendra par ailleurs de soutenir les acteurs r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gionaux de la recherche ainsi que les PME/PMI qui souhaitent prendre part aux projets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ens KETs leur permettant ainsi de participer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des projets ambitieux aux c</w:t>
      </w:r>
      <w:r>
        <w:rPr>
          <w:rFonts w:ascii="Calibri" w:cs="Calibri" w:hAnsi="Calibri" w:eastAsia="Calibri"/>
          <w:color w:val="000000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u w:color="000000"/>
          <w:rtl w:val="0"/>
        </w:rPr>
        <w:t>t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  <w:lang w:val="fr-FR"/>
        </w:rPr>
        <w:t>s des grands industriels europ</w:t>
      </w:r>
      <w:r>
        <w:rPr>
          <w:rFonts w:ascii="Calibri" w:cs="Calibri" w:hAnsi="Calibri" w:eastAsia="Calibri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u w:color="000000"/>
          <w:rtl w:val="0"/>
        </w:rPr>
        <w:t>ens.</w:t>
      </w:r>
    </w:p>
    <w:p>
      <w:pPr>
        <w:pStyle w:val="Corps"/>
        <w:tabs>
          <w:tab w:val="left" w:pos="993"/>
        </w:tabs>
        <w:spacing w:before="60"/>
        <w:ind w:left="426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360" w:firstLine="0"/>
        <w:jc w:val="both"/>
        <w:rPr>
          <w:rFonts w:ascii="Calibri" w:cs="Calibri" w:hAnsi="Calibri" w:eastAsia="Calibri"/>
          <w:strike w:val="1"/>
          <w:dstrike w:val="0"/>
          <w:color w:val="ff0000"/>
          <w:sz w:val="8"/>
          <w:szCs w:val="8"/>
          <w:u w:color="ff0000"/>
          <w:shd w:val="clear" w:color="auto" w:fill="ffff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360" w:firstLine="0"/>
        <w:jc w:val="both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Agence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gionale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Innovation et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Internationalisation des Entreprises, pr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sent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 de mani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re dans le chapitre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« 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Instruments de gouvernance et pilotage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 »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,  sera au c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œ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ur de la mise en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œ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uvre op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rationnelle de cette politique 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gionale en faveur des Domaines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Activit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s Strat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giques par sa mission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animation des groupes d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acteurs qui seront mis en place pour chacun des DAS afin de nourrir le  travail collaboratif indispensable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volution de leur 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rim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tre et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’é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mergence continue de projets 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360" w:firstLine="0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  <w:rPr>
          <w:rFonts w:ascii="Calibri" w:cs="Calibri" w:hAnsi="Calibri" w:eastAsia="Calibri"/>
          <w:color w:val="000000"/>
          <w:u w:color="000000"/>
        </w:rPr>
      </w:pPr>
    </w:p>
    <w:p>
      <w:pPr>
        <w:pStyle w:val="Corps"/>
        <w:jc w:val="both"/>
      </w:pPr>
      <w:r>
        <w:rPr>
          <w:rFonts w:ascii="Calibri" w:cs="Calibri" w:hAnsi="Calibri" w:eastAsia="Calibri"/>
          <w:color w:val="000000"/>
          <w:u w:color="000000"/>
        </w:rPr>
      </w:r>
    </w:p>
    <w:sectPr>
      <w:pgSz w:w="11900" w:h="16840" w:orient="portrait"/>
      <w:pgMar w:top="1417" w:right="1416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MS Gothic">
    <w:charset w:val="00"/>
    <w:family w:val="roman"/>
    <w:pitch w:val="default"/>
  </w:font>
  <w:font w:name="MS UI Gothic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jc w:val="center"/>
    </w:pPr>
    <w:r>
      <w:rPr>
        <w:rFonts w:ascii="Tahoma" w:cs="Tahoma" w:hAnsi="Tahoma" w:eastAsia="Tahoma"/>
        <w:color w:val="000000"/>
        <w:u w:color="000000"/>
        <w:rtl w:val="0"/>
        <w:lang w:val="fr-FR"/>
      </w:rPr>
      <w:t>Emplois Jeunes Doctorants 2016-2019</w:t>
    </w:r>
    <w:r>
      <w:rPr>
        <w:rFonts w:ascii="Tahoma" w:cs="Tahoma" w:hAnsi="Tahoma" w:eastAsia="Tahoma"/>
        <w:color w:val="000000"/>
        <w:u w:color="000000"/>
        <w:rtl w:val="0"/>
        <w:lang w:val="fr-FR"/>
      </w:rPr>
      <w:t xml:space="preserve"> – </w:t>
    </w:r>
    <w:r>
      <w:rPr>
        <w:rFonts w:ascii="Tahoma" w:cs="Tahoma" w:hAnsi="Tahoma" w:eastAsia="Tahoma"/>
        <w:color w:val="000000"/>
        <w:u w:color="000000"/>
        <w:rtl w:val="0"/>
      </w:rPr>
      <w:t>volet DAS</w:t>
    </w:r>
    <w:r>
      <w:rPr>
        <w:rFonts w:ascii="Tahoma" w:cs="Tahoma" w:hAnsi="Tahoma" w:eastAsia="Tahoma"/>
        <w:color w:val="000000"/>
        <w:u w:color="000000"/>
      </w:rPr>
    </w:r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Fonts w:ascii="Calibri" w:cs="Calibri" w:hAnsi="Calibri" w:eastAsia="Calibri"/>
          <w:color w:val="000000"/>
          <w:u w:color="000000"/>
          <w:vertAlign w:val="superscript"/>
          <w:rtl w:val="0"/>
        </w:rPr>
        <w:footnoteRef/>
      </w:r>
      <w:r>
        <w:rPr>
          <w:color w:val="000000"/>
          <w:sz w:val="18"/>
          <w:szCs w:val="18"/>
          <w:u w:color="000000"/>
          <w:rtl w:val="0"/>
          <w:lang w:val="fr-FR"/>
        </w:rPr>
        <w:t xml:space="preserve"> En 2008, le seul march</w:t>
      </w:r>
      <w:r>
        <w:rPr>
          <w:color w:val="000000"/>
          <w:sz w:val="18"/>
          <w:szCs w:val="18"/>
          <w:u w:color="000000"/>
          <w:rtl w:val="0"/>
          <w:lang w:val="fr-FR"/>
        </w:rPr>
        <w:t xml:space="preserve">é </w:t>
      </w:r>
      <w:r>
        <w:rPr>
          <w:color w:val="000000"/>
          <w:sz w:val="18"/>
          <w:szCs w:val="18"/>
          <w:u w:color="000000"/>
          <w:rtl w:val="0"/>
          <w:lang w:val="fr-FR"/>
        </w:rPr>
        <w:t>de la m</w:t>
      </w:r>
      <w:r>
        <w:rPr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color w:val="000000"/>
          <w:sz w:val="18"/>
          <w:szCs w:val="18"/>
          <w:u w:color="000000"/>
          <w:rtl w:val="0"/>
          <w:lang w:val="fr-FR"/>
        </w:rPr>
        <w:t>trologie, de l</w:t>
      </w:r>
      <w:r>
        <w:rPr>
          <w:color w:val="000000"/>
          <w:sz w:val="18"/>
          <w:szCs w:val="18"/>
          <w:u w:color="000000"/>
          <w:rtl w:val="0"/>
          <w:lang w:val="fr-FR"/>
        </w:rPr>
        <w:t>’</w:t>
      </w:r>
      <w:r>
        <w:rPr>
          <w:color w:val="000000"/>
          <w:sz w:val="18"/>
          <w:szCs w:val="18"/>
          <w:u w:color="000000"/>
          <w:rtl w:val="0"/>
          <w:lang w:val="fr-FR"/>
        </w:rPr>
        <w:t>analyse de l</w:t>
      </w:r>
      <w:r>
        <w:rPr>
          <w:color w:val="000000"/>
          <w:sz w:val="18"/>
          <w:szCs w:val="18"/>
          <w:u w:color="000000"/>
          <w:rtl w:val="0"/>
          <w:lang w:val="fr-FR"/>
        </w:rPr>
        <w:t>’</w:t>
      </w:r>
      <w:r>
        <w:rPr>
          <w:color w:val="000000"/>
          <w:sz w:val="18"/>
          <w:szCs w:val="18"/>
          <w:u w:color="000000"/>
          <w:rtl w:val="0"/>
          <w:lang w:val="fr-FR"/>
        </w:rPr>
        <w:t>air, de l</w:t>
      </w:r>
      <w:r>
        <w:rPr>
          <w:color w:val="000000"/>
          <w:sz w:val="18"/>
          <w:szCs w:val="18"/>
          <w:u w:color="000000"/>
          <w:rtl w:val="0"/>
          <w:lang w:val="fr-FR"/>
        </w:rPr>
        <w:t>’</w:t>
      </w:r>
      <w:r>
        <w:rPr>
          <w:color w:val="000000"/>
          <w:sz w:val="18"/>
          <w:szCs w:val="18"/>
          <w:u w:color="000000"/>
          <w:rtl w:val="0"/>
          <w:lang w:val="fr-FR"/>
        </w:rPr>
        <w:t>eau et des sols ainsi que l</w:t>
      </w:r>
      <w:r>
        <w:rPr>
          <w:color w:val="000000"/>
          <w:sz w:val="18"/>
          <w:szCs w:val="18"/>
          <w:u w:color="000000"/>
          <w:rtl w:val="0"/>
          <w:lang w:val="fr-FR"/>
        </w:rPr>
        <w:t>’</w:t>
      </w:r>
      <w:r>
        <w:rPr>
          <w:color w:val="000000"/>
          <w:sz w:val="18"/>
          <w:szCs w:val="18"/>
          <w:u w:color="000000"/>
          <w:rtl w:val="0"/>
          <w:lang w:val="fr-FR"/>
        </w:rPr>
        <w:t>observation satellitaire et l</w:t>
      </w:r>
      <w:r>
        <w:rPr>
          <w:color w:val="000000"/>
          <w:sz w:val="18"/>
          <w:szCs w:val="18"/>
          <w:u w:color="000000"/>
          <w:rtl w:val="0"/>
          <w:lang w:val="fr-FR"/>
        </w:rPr>
        <w:t>’</w:t>
      </w:r>
      <w:r>
        <w:rPr>
          <w:color w:val="000000"/>
          <w:sz w:val="18"/>
          <w:szCs w:val="18"/>
          <w:u w:color="000000"/>
          <w:rtl w:val="0"/>
          <w:lang w:val="fr-FR"/>
        </w:rPr>
        <w:t>ing</w:t>
      </w:r>
      <w:r>
        <w:rPr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color w:val="000000"/>
          <w:sz w:val="18"/>
          <w:szCs w:val="18"/>
          <w:u w:color="000000"/>
          <w:rtl w:val="0"/>
          <w:lang w:val="fr-FR"/>
        </w:rPr>
        <w:t>nierie de donn</w:t>
      </w:r>
      <w:r>
        <w:rPr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color w:val="000000"/>
          <w:sz w:val="18"/>
          <w:szCs w:val="18"/>
          <w:u w:color="000000"/>
          <w:rtl w:val="0"/>
          <w:lang w:val="fr-FR"/>
        </w:rPr>
        <w:t xml:space="preserve">es environnementales </w:t>
      </w:r>
      <w:r>
        <w:rPr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color w:val="000000"/>
          <w:sz w:val="18"/>
          <w:szCs w:val="18"/>
          <w:u w:color="000000"/>
          <w:rtl w:val="0"/>
          <w:lang w:val="fr-FR"/>
        </w:rPr>
        <w:t>tait estim</w:t>
      </w:r>
      <w:r>
        <w:rPr>
          <w:color w:val="000000"/>
          <w:sz w:val="18"/>
          <w:szCs w:val="18"/>
          <w:u w:color="000000"/>
          <w:rtl w:val="0"/>
          <w:lang w:val="fr-FR"/>
        </w:rPr>
        <w:t xml:space="preserve">é à </w:t>
      </w:r>
      <w:r>
        <w:rPr>
          <w:rFonts w:ascii="Calibri" w:cs="Calibri" w:hAnsi="Calibri" w:eastAsia="Calibri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8.1Md</w:t>
      </w:r>
      <w:r>
        <w:rPr>
          <w:rFonts w:ascii="Calibri" w:cs="Calibri" w:hAnsi="Calibri" w:eastAsia="Calibri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€</w:t>
      </w:r>
      <w:r>
        <w:rPr>
          <w:color w:val="000000"/>
          <w:sz w:val="18"/>
          <w:szCs w:val="18"/>
          <w:u w:color="000000"/>
          <w:rtl w:val="0"/>
          <w:lang w:val="fr-FR"/>
        </w:rPr>
        <w:t xml:space="preserve"> et devrait passer la barre des </w:t>
      </w:r>
      <w:r>
        <w:rPr>
          <w:rFonts w:ascii="Calibri" w:cs="Calibri" w:hAnsi="Calibri" w:eastAsia="Calibri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9Md</w:t>
      </w:r>
      <w:r>
        <w:rPr>
          <w:rFonts w:ascii="Calibri" w:cs="Calibri" w:hAnsi="Calibri" w:eastAsia="Calibri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€</w:t>
      </w:r>
      <w:r>
        <w:rPr>
          <w:color w:val="000000"/>
          <w:sz w:val="18"/>
          <w:szCs w:val="18"/>
          <w:u w:color="000000"/>
          <w:rtl w:val="0"/>
          <w:lang w:val="fr-FR"/>
        </w:rPr>
        <w:t xml:space="preserve"> en 2016 (source</w:t>
      </w:r>
      <w:r>
        <w:rPr>
          <w:color w:val="000000"/>
          <w:sz w:val="18"/>
          <w:szCs w:val="18"/>
          <w:u w:color="000000"/>
          <w:rtl w:val="0"/>
          <w:lang w:val="fr-FR"/>
        </w:rPr>
        <w:t> </w:t>
      </w:r>
      <w:r>
        <w:rPr>
          <w:color w:val="000000"/>
          <w:sz w:val="18"/>
          <w:szCs w:val="18"/>
          <w:u w:color="000000"/>
          <w:rtl w:val="0"/>
          <w:lang w:val="fr-FR"/>
        </w:rPr>
        <w:t>: BCG).</w:t>
      </w:r>
    </w:p>
  </w:footnote>
</w:footnotes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6266814</wp:posOffset>
              </wp:positionH>
              <wp:positionV relativeFrom="page">
                <wp:posOffset>10168255</wp:posOffset>
              </wp:positionV>
              <wp:extent cx="388621" cy="4171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1" cy="417195"/>
                        <a:chOff x="0" y="0"/>
                        <a:chExt cx="388620" cy="4171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388622" cy="4171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fill="norm" stroke="1" extrusionOk="0">
                              <a:moveTo>
                                <a:pt x="16796" y="2881"/>
                              </a:moveTo>
                              <a:cubicBezTo>
                                <a:pt x="20638" y="6724"/>
                                <a:pt x="20638" y="12953"/>
                                <a:pt x="16796" y="16796"/>
                              </a:cubicBezTo>
                              <a:cubicBezTo>
                                <a:pt x="12953" y="20639"/>
                                <a:pt x="6724" y="20639"/>
                                <a:pt x="2881" y="16796"/>
                              </a:cubicBezTo>
                              <a:cubicBezTo>
                                <a:pt x="-961" y="12953"/>
                                <a:pt x="-961" y="6724"/>
                                <a:pt x="2881" y="2881"/>
                              </a:cubicBezTo>
                              <a:cubicBezTo>
                                <a:pt x="6724" y="-961"/>
                                <a:pt x="12953" y="-961"/>
                                <a:pt x="16796" y="2881"/>
                              </a:cubicBezTo>
                            </a:path>
                          </a:pathLst>
                        </a:custGeom>
                        <a:solidFill>
                          <a:srgbClr val="40618B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56912" y="61097"/>
                          <a:ext cx="274796" cy="29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ctr" upright="0">
                        <a:prstTxWarp prst="textNoShape"/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38" style="visibility:visible;position:absolute;margin-left:493.5pt;margin-top:800.7pt;width:30.6pt;height:32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88620,417194">
              <w10:wrap type="none" side="bothSides" anchorx="page" anchory="page"/>
              <v:shape id="_x0000_s1139" style="position:absolute;left:0;top:0;width:388620;height:417194;" coordorigin="961,961" coordsize="19679,19679" path="M 17757,3842 C 21599,7685 21599,13914 17757,17757 C 13914,21600 7685,21600 3842,17757 C 0,13914 0,7685 3842,3842 C 7685,0 13914,0 17757,3842 E">
                <v:fill color="#40618B" opacity="100.0%" type="solid"/>
                <v:stroke on="f" weight="1.0pt" dashstyle="solid" endcap="flat" miterlimit="400.0%" joinstyle="miter" linestyle="single"/>
              </v:shape>
              <v:shape id="_x0000_s1140" style="position:absolute;left:56912;top:61097;width:274796;height:295000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footer"/>
                        <w:jc w:val="center"/>
                      </w:pPr>
                      <w:r>
                        <w:rPr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olor w:val="000000"/>
                          <w:u w:color="000000"/>
                          <w:rtl w:val="0"/>
                        </w:rPr>
                        <w:t>4</w:t>
                      </w:r>
                      <w:r>
                        <w:rPr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3607117</wp:posOffset>
              </wp:positionH>
              <wp:positionV relativeFrom="page">
                <wp:posOffset>9975215</wp:posOffset>
              </wp:positionV>
              <wp:extent cx="436880" cy="716915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6880" cy="716915"/>
                        <a:chOff x="0" y="0"/>
                        <a:chExt cx="436879" cy="716914"/>
                      </a:xfrm>
                    </wpg:grpSpPr>
                    <wps:wsp>
                      <wps:cNvPr id="1073741829" name="Shape 1073741829"/>
                      <wps:cNvSpPr/>
                      <wps:spPr>
                        <a:xfrm flipV="1">
                          <a:off x="233679" y="436879"/>
                          <a:ext cx="1" cy="2800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  <wpg:grpSp>
                      <wpg:cNvPr id="1073741832" name="Group 1073741832"/>
                      <wpg:cNvGrpSpPr/>
                      <wpg:grpSpPr>
                        <a:xfrm>
                          <a:off x="-1" y="0"/>
                          <a:ext cx="436881" cy="436880"/>
                          <a:chOff x="0" y="0"/>
                          <a:chExt cx="436879" cy="436879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-1" y="-1"/>
                            <a:ext cx="436881" cy="436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 upright="0">
                          <a:prstTxWarp prst="textNoShape"/>
                          <a:noAutofit/>
                        </wps:bodyPr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-1" y="-1"/>
                            <a:ext cx="436881" cy="436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color w:val="000000"/>
                                  <w:u w:color="000000"/>
                                  <w:rtl w:val="0"/>
                                </w:rPr>
                                <w:fldChar w:fldCharType="begin" w:fldLock="0"/>
                              </w:r>
                              <w:r>
                                <w:rPr>
                                  <w:color w:val="000000"/>
                                  <w:u w:color="000000"/>
                                  <w:rtl w:val="0"/>
                                </w:rPr>
                                <w:t xml:space="preserve"> PAGE </w:t>
                              </w:r>
                              <w:r>
                                <w:rPr>
                                  <w:color w:val="000000"/>
                                  <w:u w:color="000000"/>
                                  <w:rtl w:val="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color w:val="000000"/>
                                  <w:u w:color="000000"/>
                                  <w:rtl w:val="0"/>
                                </w:rPr>
                                <w:t>11</w:t>
                              </w:r>
                              <w:r>
                                <w:rPr>
                                  <w:color w:val="000000"/>
                                  <w:u w:color="000000"/>
                                  <w:rtl w:val="0"/>
                                </w:rPr>
                                <w:fldChar w:fldCharType="end" w:fldLock="0"/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ctr" upright="0">
                          <a:prstTxWarp prst="textNoShape"/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141" style="visibility:visible;position:absolute;margin-left:284.0pt;margin-top:785.5pt;width:34.4pt;height:56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6879,716915">
              <w10:wrap type="none" side="bothSides" anchorx="page" anchory="page"/>
              <v:line id="_x0000_s1142" style="position:absolute;left:233680;top:436880;width:0;height:280035;flip:y;">
                <v:fill on="f"/>
                <v:stroke filltype="solid" color="#7F7F7F" opacity="100.0%" weight="0.8pt" dashstyle="solid" endcap="flat" joinstyle="round" linestyle="single"/>
              </v:line>
              <v:group id="_x0000_s1143" style="position:absolute;left:0;top:0;width:436879;height:436879;" coordorigin="0,0" coordsize="436879,436879">
                <v:shape id="_x0000_s1144" style="position:absolute;left:0;top:0;width:436879;height:436879;" coordorigin="0,0" coordsize="21600,21600" path="M 0,0 L 21599,0 L 21599,21599 L 0,21599 X E">
                  <v:fill on="f"/>
                  <v:stroke filltype="solid" color="#7F7F7F" opacity="100.0%" weight="0.8pt" dashstyle="solid" endcap="flat" miterlimit="800.0%" joinstyle="miter" linestyle="single"/>
                </v:shape>
                <v:shape id="_x0000_s1145" style="position:absolute;left:0;top:0;width:436879;height:436879;" coordorigin="0,0" coordsize="21600,21600" path="M 0,0 L 21599,0 L 21599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footer"/>
                          <w:jc w:val="center"/>
                        </w:pPr>
                        <w:r>
                          <w:rPr>
                            <w:color w:val="000000"/>
                            <w:u w:color="000000"/>
                            <w:rtl w:val="0"/>
                          </w:rPr>
                          <w:fldChar w:fldCharType="begin" w:fldLock="0"/>
                        </w:r>
                        <w:r>
                          <w:rPr>
                            <w:color w:val="000000"/>
                            <w:u w:color="000000"/>
                            <w:rtl w:val="0"/>
                          </w:rPr>
                          <w:t xml:space="preserve"> PAGE </w:t>
                        </w:r>
                        <w:r>
                          <w:rPr>
                            <w:color w:val="000000"/>
                            <w:u w:color="000000"/>
                            <w:rtl w:val="0"/>
                          </w:rPr>
                          <w:fldChar w:fldCharType="separate" w:fldLock="0"/>
                        </w:r>
                        <w:r>
                          <w:rPr>
                            <w:color w:val="000000"/>
                            <w:u w:color="000000"/>
                            <w:rtl w:val="0"/>
                          </w:rPr>
                          <w:t>11</w:t>
                        </w:r>
                        <w:r>
                          <w:rPr>
                            <w:color w:val="000000"/>
                            <w:u w:color="000000"/>
                            <w:rtl w:val="0"/>
                          </w:rPr>
                          <w:fldChar w:fldCharType="end" w:fldLock="0"/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1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2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3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4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5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6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7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8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  <w:lang w:val="fr-FR"/>
      </w:rPr>
    </w:lvl>
    <w:lvl w:ilvl="1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2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3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4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5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6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7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8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</w:abstractNum>
  <w:abstractNum w:abstractNumId="4">
    <w:multiLevelType w:val="multilevel"/>
    <w:lvl w:ilvl="0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</w:abstractNum>
  <w:abstractNum w:abstractNumId="5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1">
      <w:start w:val="1"/>
      <w:numFmt w:val="lowerLetter"/>
      <w:suff w:val="tab"/>
      <w:lvlText w:val="%2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2">
      <w:start w:val="1"/>
      <w:numFmt w:val="lowerRoman"/>
      <w:suff w:val="tab"/>
      <w:lvlText w:val="%3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3">
      <w:start w:val="1"/>
      <w:numFmt w:val="decimal"/>
      <w:suff w:val="tab"/>
      <w:lvlText w:val="%4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4">
      <w:start w:val="1"/>
      <w:numFmt w:val="lowerLetter"/>
      <w:suff w:val="tab"/>
      <w:lvlText w:val="%5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5">
      <w:start w:val="1"/>
      <w:numFmt w:val="lowerRoman"/>
      <w:suff w:val="tab"/>
      <w:lvlText w:val="%6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6">
      <w:start w:val="1"/>
      <w:numFmt w:val="decimal"/>
      <w:suff w:val="tab"/>
      <w:lvlText w:val="%7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7">
      <w:start w:val="1"/>
      <w:numFmt w:val="lowerLetter"/>
      <w:suff w:val="tab"/>
      <w:lvlText w:val="%8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8">
      <w:start w:val="1"/>
      <w:numFmt w:val="lowerRoman"/>
      <w:suff w:val="tab"/>
      <w:lvlText w:val="%9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9">
    <w:multiLevelType w:val="multilevel"/>
    <w:styleLink w:val="List 2"/>
    <w:lvl w:ilvl="0">
      <w:start w:val="1"/>
      <w:numFmt w:val="decimal"/>
      <w:suff w:val="tab"/>
      <w:lvlText w:val="%1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1">
      <w:start w:val="1"/>
      <w:numFmt w:val="lowerLetter"/>
      <w:suff w:val="tab"/>
      <w:lvlText w:val="%2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2">
      <w:start w:val="1"/>
      <w:numFmt w:val="lowerRoman"/>
      <w:suff w:val="tab"/>
      <w:lvlText w:val="%3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3">
      <w:start w:val="1"/>
      <w:numFmt w:val="decimal"/>
      <w:suff w:val="tab"/>
      <w:lvlText w:val="%4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4">
      <w:start w:val="1"/>
      <w:numFmt w:val="lowerLetter"/>
      <w:suff w:val="tab"/>
      <w:lvlText w:val="%5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5">
      <w:start w:val="1"/>
      <w:numFmt w:val="lowerRoman"/>
      <w:suff w:val="tab"/>
      <w:lvlText w:val="%6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6">
      <w:start w:val="1"/>
      <w:numFmt w:val="decimal"/>
      <w:suff w:val="tab"/>
      <w:lvlText w:val="%7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7">
      <w:start w:val="1"/>
      <w:numFmt w:val="lowerLetter"/>
      <w:suff w:val="tab"/>
      <w:lvlText w:val="%8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8">
      <w:start w:val="1"/>
      <w:numFmt w:val="lowerRoman"/>
      <w:suff w:val="tab"/>
      <w:lvlText w:val="%9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</w:abstractNum>
  <w:abstractNum w:abstractNumId="1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540"/>
          <w:tab w:val="clear" w:pos="0"/>
        </w:tabs>
        <w:ind w:left="540" w:hanging="54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70"/>
          <w:tab w:val="clear" w:pos="0"/>
        </w:tabs>
        <w:ind w:left="147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90"/>
          <w:tab w:val="clear" w:pos="0"/>
        </w:tabs>
        <w:ind w:left="219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910"/>
          <w:tab w:val="clear" w:pos="0"/>
        </w:tabs>
        <w:ind w:left="291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30"/>
          <w:tab w:val="clear" w:pos="0"/>
        </w:tabs>
        <w:ind w:left="363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50"/>
          <w:tab w:val="clear" w:pos="0"/>
        </w:tabs>
        <w:ind w:left="435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70"/>
          <w:tab w:val="clear" w:pos="0"/>
        </w:tabs>
        <w:ind w:left="507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90"/>
          <w:tab w:val="clear" w:pos="0"/>
        </w:tabs>
        <w:ind w:left="579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510"/>
          <w:tab w:val="clear" w:pos="0"/>
        </w:tabs>
        <w:ind w:left="651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</w:abstractNum>
  <w:abstractNum w:abstractNumId="11">
    <w:multiLevelType w:val="multilevel"/>
    <w:lvl w:ilvl="0">
      <w:start w:val="1"/>
      <w:numFmt w:val="bullet"/>
      <w:suff w:val="tab"/>
      <w:lvlText w:val="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2">
    <w:multiLevelType w:val="multilevel"/>
    <w:styleLink w:val="List 3"/>
    <w:lvl w:ilvl="0">
      <w:start w:val="1"/>
      <w:numFmt w:val="bullet"/>
      <w:suff w:val="tab"/>
      <w:lvlText w:val="➢"/>
      <w:lvlJc w:val="left"/>
      <w:pPr>
        <w:tabs>
          <w:tab w:val="num" w:pos="540"/>
          <w:tab w:val="clear" w:pos="0"/>
        </w:tabs>
        <w:ind w:left="540" w:hanging="540"/>
      </w:pPr>
      <w:rPr>
        <w:rFonts w:ascii="Tahoma" w:cs="Tahoma" w:hAnsi="Tahoma" w:eastAsia="Tahoma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70"/>
          <w:tab w:val="clear" w:pos="0"/>
        </w:tabs>
        <w:ind w:left="147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90"/>
          <w:tab w:val="clear" w:pos="0"/>
        </w:tabs>
        <w:ind w:left="219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910"/>
          <w:tab w:val="clear" w:pos="0"/>
        </w:tabs>
        <w:ind w:left="291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30"/>
          <w:tab w:val="clear" w:pos="0"/>
        </w:tabs>
        <w:ind w:left="363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50"/>
          <w:tab w:val="clear" w:pos="0"/>
        </w:tabs>
        <w:ind w:left="435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70"/>
          <w:tab w:val="clear" w:pos="0"/>
        </w:tabs>
        <w:ind w:left="507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90"/>
          <w:tab w:val="clear" w:pos="0"/>
        </w:tabs>
        <w:ind w:left="579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510"/>
          <w:tab w:val="clear" w:pos="0"/>
        </w:tabs>
        <w:ind w:left="651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1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❑"/>
      <w:lvlJc w:val="left"/>
      <w:pPr/>
      <w:rPr>
        <w:position w:val="0"/>
      </w:rPr>
    </w:lvl>
    <w:lvl w:ilvl="2">
      <w:start w:val="1"/>
      <w:numFmt w:val="bullet"/>
      <w:suff w:val="tab"/>
      <w:lvlText w:val="❑"/>
      <w:lvlJc w:val="left"/>
      <w:pPr/>
      <w:rPr>
        <w:position w:val="0"/>
      </w:rPr>
    </w:lvl>
    <w:lvl w:ilvl="3">
      <w:start w:val="1"/>
      <w:numFmt w:val="bullet"/>
      <w:suff w:val="tab"/>
      <w:lvlText w:val="❑"/>
      <w:lvlJc w:val="left"/>
      <w:pPr/>
      <w:rPr>
        <w:position w:val="0"/>
      </w:rPr>
    </w:lvl>
    <w:lvl w:ilvl="4">
      <w:start w:val="1"/>
      <w:numFmt w:val="bullet"/>
      <w:suff w:val="tab"/>
      <w:lvlText w:val="❑"/>
      <w:lvlJc w:val="left"/>
      <w:pPr/>
      <w:rPr>
        <w:position w:val="0"/>
      </w:rPr>
    </w:lvl>
    <w:lvl w:ilvl="5">
      <w:start w:val="1"/>
      <w:numFmt w:val="bullet"/>
      <w:suff w:val="tab"/>
      <w:lvlText w:val="❑"/>
      <w:lvlJc w:val="left"/>
      <w:pPr/>
      <w:rPr>
        <w:position w:val="0"/>
      </w:rPr>
    </w:lvl>
    <w:lvl w:ilvl="6">
      <w:start w:val="1"/>
      <w:numFmt w:val="bullet"/>
      <w:suff w:val="tab"/>
      <w:lvlText w:val="❑"/>
      <w:lvlJc w:val="left"/>
      <w:pPr/>
      <w:rPr>
        <w:position w:val="0"/>
      </w:rPr>
    </w:lvl>
    <w:lvl w:ilvl="7">
      <w:start w:val="1"/>
      <w:numFmt w:val="bullet"/>
      <w:suff w:val="tab"/>
      <w:lvlText w:val="❑"/>
      <w:lvlJc w:val="left"/>
      <w:pPr/>
      <w:rPr>
        <w:position w:val="0"/>
      </w:rPr>
    </w:lvl>
    <w:lvl w:ilvl="8">
      <w:start w:val="1"/>
      <w:numFmt w:val="bullet"/>
      <w:suff w:val="tab"/>
      <w:lvlText w:val="❑"/>
      <w:lvlJc w:val="left"/>
      <w:pPr/>
      <w:rPr>
        <w:position w:val="0"/>
      </w:rPr>
    </w:lvl>
  </w:abstractNum>
  <w:abstractNum w:abstractNumId="15">
    <w:multiLevelType w:val="multilevel"/>
    <w:styleLink w:val="List 4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❑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30"/>
          <w:tab w:val="clear" w:pos="0"/>
        </w:tabs>
        <w:ind w:left="13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2066"/>
          <w:tab w:val="clear" w:pos="0"/>
        </w:tabs>
        <w:ind w:left="206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770"/>
          <w:tab w:val="clear" w:pos="0"/>
        </w:tabs>
        <w:ind w:left="27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490"/>
          <w:tab w:val="clear" w:pos="0"/>
        </w:tabs>
        <w:ind w:left="34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26"/>
          <w:tab w:val="clear" w:pos="0"/>
        </w:tabs>
        <w:ind w:left="422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4930"/>
          <w:tab w:val="clear" w:pos="0"/>
        </w:tabs>
        <w:ind w:left="49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50"/>
          <w:tab w:val="clear" w:pos="0"/>
        </w:tabs>
        <w:ind w:left="56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386"/>
          <w:tab w:val="clear" w:pos="0"/>
        </w:tabs>
        <w:ind w:left="63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30"/>
          <w:tab w:val="clear" w:pos="0"/>
        </w:tabs>
        <w:ind w:left="13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2066"/>
          <w:tab w:val="clear" w:pos="0"/>
        </w:tabs>
        <w:ind w:left="206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770"/>
          <w:tab w:val="clear" w:pos="0"/>
        </w:tabs>
        <w:ind w:left="27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490"/>
          <w:tab w:val="clear" w:pos="0"/>
        </w:tabs>
        <w:ind w:left="34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26"/>
          <w:tab w:val="clear" w:pos="0"/>
        </w:tabs>
        <w:ind w:left="422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4930"/>
          <w:tab w:val="clear" w:pos="0"/>
        </w:tabs>
        <w:ind w:left="49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50"/>
          <w:tab w:val="clear" w:pos="0"/>
        </w:tabs>
        <w:ind w:left="56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386"/>
          <w:tab w:val="clear" w:pos="0"/>
        </w:tabs>
        <w:ind w:left="63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357"/>
          <w:tab w:val="clear" w:pos="0"/>
        </w:tabs>
        <w:ind w:left="357" w:hanging="357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1"/>
      <w:numFmt w:val="bullet"/>
      <w:suff w:val="tab"/>
      <w:lvlText w:val="-"/>
      <w:lvlJc w:val="left"/>
      <w:pPr>
        <w:tabs>
          <w:tab w:val="num" w:pos="357"/>
          <w:tab w:val="clear" w:pos="0"/>
        </w:tabs>
        <w:ind w:left="357" w:hanging="357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68"/>
          <w:tab w:val="clear" w:pos="0"/>
        </w:tabs>
        <w:ind w:left="268" w:hanging="268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25">
    <w:multiLevelType w:val="multilevel"/>
    <w:styleLink w:val="List 8"/>
    <w:lvl w:ilvl="0">
      <w:start w:val="0"/>
      <w:numFmt w:val="bullet"/>
      <w:suff w:val="tab"/>
      <w:lvlText w:val="-"/>
      <w:lvlJc w:val="left"/>
      <w:pPr>
        <w:tabs>
          <w:tab w:val="num" w:pos="268"/>
          <w:tab w:val="clear" w:pos="0"/>
        </w:tabs>
        <w:ind w:left="268" w:hanging="268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350"/>
          <w:tab w:val="clear" w:pos="0"/>
        </w:tabs>
        <w:ind w:left="13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  <w:tab w:val="clear" w:pos="0"/>
        </w:tabs>
        <w:ind w:left="20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790"/>
          <w:tab w:val="clear" w:pos="0"/>
        </w:tabs>
        <w:ind w:left="27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10"/>
          <w:tab w:val="clear" w:pos="0"/>
        </w:tabs>
        <w:ind w:left="35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46"/>
          <w:tab w:val="clear" w:pos="0"/>
        </w:tabs>
        <w:ind w:left="424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  <w:tab w:val="clear" w:pos="0"/>
        </w:tabs>
        <w:ind w:left="49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670"/>
          <w:tab w:val="clear" w:pos="0"/>
        </w:tabs>
        <w:ind w:left="56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06"/>
          <w:tab w:val="clear" w:pos="0"/>
        </w:tabs>
        <w:ind w:left="640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8">
    <w:multiLevelType w:val="multilevel"/>
    <w:styleLink w:val="List 9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350"/>
          <w:tab w:val="clear" w:pos="0"/>
        </w:tabs>
        <w:ind w:left="13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  <w:tab w:val="clear" w:pos="0"/>
        </w:tabs>
        <w:ind w:left="20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790"/>
          <w:tab w:val="clear" w:pos="0"/>
        </w:tabs>
        <w:ind w:left="27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10"/>
          <w:tab w:val="clear" w:pos="0"/>
        </w:tabs>
        <w:ind w:left="35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46"/>
          <w:tab w:val="clear" w:pos="0"/>
        </w:tabs>
        <w:ind w:left="424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  <w:tab w:val="clear" w:pos="0"/>
        </w:tabs>
        <w:ind w:left="49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670"/>
          <w:tab w:val="clear" w:pos="0"/>
        </w:tabs>
        <w:ind w:left="56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06"/>
          <w:tab w:val="clear" w:pos="0"/>
        </w:tabs>
        <w:ind w:left="640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  <w:rtl w:val="0"/>
      </w:rPr>
    </w:lvl>
  </w:abstractNum>
  <w:abstractNum w:abstractNumId="2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3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1">
    <w:multiLevelType w:val="multilevel"/>
    <w:styleLink w:val="List 10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50"/>
          <w:tab w:val="clear" w:pos="0"/>
        </w:tabs>
        <w:ind w:left="13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  <w:tab w:val="clear" w:pos="0"/>
        </w:tabs>
        <w:ind w:left="20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790"/>
          <w:tab w:val="clear" w:pos="0"/>
        </w:tabs>
        <w:ind w:left="27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10"/>
          <w:tab w:val="clear" w:pos="0"/>
        </w:tabs>
        <w:ind w:left="35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46"/>
          <w:tab w:val="clear" w:pos="0"/>
        </w:tabs>
        <w:ind w:left="424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  <w:tab w:val="clear" w:pos="0"/>
        </w:tabs>
        <w:ind w:left="49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70"/>
          <w:tab w:val="clear" w:pos="0"/>
        </w:tabs>
        <w:ind w:left="56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406"/>
          <w:tab w:val="clear" w:pos="0"/>
        </w:tabs>
        <w:ind w:left="640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3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4">
    <w:multiLevelType w:val="multilevel"/>
    <w:styleLink w:val="List 11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50"/>
          <w:tab w:val="clear" w:pos="0"/>
        </w:tabs>
        <w:ind w:left="13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  <w:tab w:val="clear" w:pos="0"/>
        </w:tabs>
        <w:ind w:left="20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790"/>
          <w:tab w:val="clear" w:pos="0"/>
        </w:tabs>
        <w:ind w:left="27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10"/>
          <w:tab w:val="clear" w:pos="0"/>
        </w:tabs>
        <w:ind w:left="35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46"/>
          <w:tab w:val="clear" w:pos="0"/>
        </w:tabs>
        <w:ind w:left="424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  <w:tab w:val="clear" w:pos="0"/>
        </w:tabs>
        <w:ind w:left="49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70"/>
          <w:tab w:val="clear" w:pos="0"/>
        </w:tabs>
        <w:ind w:left="56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406"/>
          <w:tab w:val="clear" w:pos="0"/>
        </w:tabs>
        <w:ind w:left="640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3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3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7">
    <w:multiLevelType w:val="multilevel"/>
    <w:styleLink w:val="List 12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3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50"/>
          <w:tab w:val="clear" w:pos="0"/>
        </w:tabs>
        <w:ind w:left="13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  <w:tab w:val="clear" w:pos="0"/>
        </w:tabs>
        <w:ind w:left="20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790"/>
          <w:tab w:val="clear" w:pos="0"/>
        </w:tabs>
        <w:ind w:left="27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10"/>
          <w:tab w:val="clear" w:pos="0"/>
        </w:tabs>
        <w:ind w:left="35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46"/>
          <w:tab w:val="clear" w:pos="0"/>
        </w:tabs>
        <w:ind w:left="424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  <w:tab w:val="clear" w:pos="0"/>
        </w:tabs>
        <w:ind w:left="49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70"/>
          <w:tab w:val="clear" w:pos="0"/>
        </w:tabs>
        <w:ind w:left="56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406"/>
          <w:tab w:val="clear" w:pos="0"/>
        </w:tabs>
        <w:ind w:left="640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3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40">
    <w:multiLevelType w:val="multilevel"/>
    <w:styleLink w:val="List 13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50"/>
          <w:tab w:val="clear" w:pos="0"/>
        </w:tabs>
        <w:ind w:left="13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  <w:tab w:val="clear" w:pos="0"/>
        </w:tabs>
        <w:ind w:left="20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790"/>
          <w:tab w:val="clear" w:pos="0"/>
        </w:tabs>
        <w:ind w:left="27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10"/>
          <w:tab w:val="clear" w:pos="0"/>
        </w:tabs>
        <w:ind w:left="35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46"/>
          <w:tab w:val="clear" w:pos="0"/>
        </w:tabs>
        <w:ind w:left="424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  <w:tab w:val="clear" w:pos="0"/>
        </w:tabs>
        <w:ind w:left="49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70"/>
          <w:tab w:val="clear" w:pos="0"/>
        </w:tabs>
        <w:ind w:left="56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406"/>
          <w:tab w:val="clear" w:pos="0"/>
        </w:tabs>
        <w:ind w:left="640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4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4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3">
    <w:multiLevelType w:val="multilevel"/>
    <w:styleLink w:val="List 14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4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4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6">
    <w:multiLevelType w:val="multilevel"/>
    <w:styleLink w:val="List 15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990"/>
          <w:tab w:val="clear" w:pos="0"/>
        </w:tabs>
        <w:ind w:left="9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1710"/>
          <w:tab w:val="clear" w:pos="0"/>
        </w:tabs>
        <w:ind w:left="17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430"/>
          <w:tab w:val="clear" w:pos="0"/>
        </w:tabs>
        <w:ind w:left="24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150"/>
          <w:tab w:val="clear" w:pos="0"/>
        </w:tabs>
        <w:ind w:left="31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3870"/>
          <w:tab w:val="clear" w:pos="0"/>
        </w:tabs>
        <w:ind w:left="38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590"/>
          <w:tab w:val="clear" w:pos="0"/>
        </w:tabs>
        <w:ind w:left="45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310"/>
          <w:tab w:val="clear" w:pos="0"/>
        </w:tabs>
        <w:ind w:left="53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030"/>
          <w:tab w:val="clear" w:pos="0"/>
        </w:tabs>
        <w:ind w:left="603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4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50"/>
          <w:tab w:val="clear" w:pos="0"/>
        </w:tabs>
        <w:ind w:left="13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  <w:tab w:val="clear" w:pos="0"/>
        </w:tabs>
        <w:ind w:left="20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790"/>
          <w:tab w:val="clear" w:pos="0"/>
        </w:tabs>
        <w:ind w:left="27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10"/>
          <w:tab w:val="clear" w:pos="0"/>
        </w:tabs>
        <w:ind w:left="35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46"/>
          <w:tab w:val="clear" w:pos="0"/>
        </w:tabs>
        <w:ind w:left="424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  <w:tab w:val="clear" w:pos="0"/>
        </w:tabs>
        <w:ind w:left="49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70"/>
          <w:tab w:val="clear" w:pos="0"/>
        </w:tabs>
        <w:ind w:left="56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406"/>
          <w:tab w:val="clear" w:pos="0"/>
        </w:tabs>
        <w:ind w:left="640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4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49">
    <w:multiLevelType w:val="multilevel"/>
    <w:styleLink w:val="List 16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Trebuchet MS" w:cs="Trebuchet MS" w:hAnsi="Trebuchet MS" w:eastAsia="Trebuchet MS"/>
        <w:b w:val="1"/>
        <w:bCs w:val="1"/>
        <w:color w:val="000000"/>
        <w:position w:val="0"/>
        <w:sz w:val="18"/>
        <w:szCs w:val="18"/>
        <w:u w:color="000000"/>
      </w:rPr>
    </w:lvl>
    <w:lvl w:ilvl="1">
      <w:start w:val="1"/>
      <w:numFmt w:val="lowerLetter"/>
      <w:suff w:val="tab"/>
      <w:lvlText w:val="%2."/>
      <w:lvlJc w:val="left"/>
      <w:pPr>
        <w:tabs>
          <w:tab w:val="num" w:pos="1350"/>
          <w:tab w:val="clear" w:pos="0"/>
        </w:tabs>
        <w:ind w:left="13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  <w:tab w:val="clear" w:pos="0"/>
        </w:tabs>
        <w:ind w:left="208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790"/>
          <w:tab w:val="clear" w:pos="0"/>
        </w:tabs>
        <w:ind w:left="279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4">
      <w:start w:val="1"/>
      <w:numFmt w:val="lowerLetter"/>
      <w:suff w:val="tab"/>
      <w:lvlText w:val="%5."/>
      <w:lvlJc w:val="left"/>
      <w:pPr>
        <w:tabs>
          <w:tab w:val="num" w:pos="3510"/>
          <w:tab w:val="clear" w:pos="0"/>
        </w:tabs>
        <w:ind w:left="351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5">
      <w:start w:val="1"/>
      <w:numFmt w:val="lowerRoman"/>
      <w:suff w:val="tab"/>
      <w:lvlText w:val="%6."/>
      <w:lvlJc w:val="left"/>
      <w:pPr>
        <w:tabs>
          <w:tab w:val="num" w:pos="4246"/>
          <w:tab w:val="clear" w:pos="0"/>
        </w:tabs>
        <w:ind w:left="424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4950"/>
          <w:tab w:val="clear" w:pos="0"/>
        </w:tabs>
        <w:ind w:left="495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7">
      <w:start w:val="1"/>
      <w:numFmt w:val="lowerLetter"/>
      <w:suff w:val="tab"/>
      <w:lvlText w:val="%8."/>
      <w:lvlJc w:val="left"/>
      <w:pPr>
        <w:tabs>
          <w:tab w:val="num" w:pos="5670"/>
          <w:tab w:val="clear" w:pos="0"/>
        </w:tabs>
        <w:ind w:left="5670" w:hanging="270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  <w:lvl w:ilvl="8">
      <w:start w:val="1"/>
      <w:numFmt w:val="lowerRoman"/>
      <w:suff w:val="tab"/>
      <w:lvlText w:val="%9."/>
      <w:lvlJc w:val="left"/>
      <w:pPr>
        <w:tabs>
          <w:tab w:val="num" w:pos="6406"/>
          <w:tab w:val="clear" w:pos="0"/>
        </w:tabs>
        <w:ind w:left="6406" w:hanging="222"/>
      </w:pPr>
      <w:rPr>
        <w:rFonts w:ascii="Calibri" w:cs="Calibri" w:hAnsi="Calibri" w:eastAsia="Calibri"/>
        <w:b w:val="1"/>
        <w:bCs w:val="1"/>
        <w:color w:val="000000"/>
        <w:position w:val="0"/>
        <w:sz w:val="18"/>
        <w:szCs w:val="18"/>
        <w:u w:color="000000"/>
      </w:rPr>
    </w:lvl>
  </w:abstractNum>
  <w:abstractNum w:abstractNumId="50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5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2">
    <w:multiLevelType w:val="multilevel"/>
    <w:styleLink w:val="List 17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53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54">
    <w:multiLevelType w:val="multilevel"/>
    <w:styleLink w:val="List 18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55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5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7">
    <w:multiLevelType w:val="multilevel"/>
    <w:styleLink w:val="List 19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58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</w:abstractNum>
  <w:abstractNum w:abstractNumId="5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0">
    <w:multiLevelType w:val="multilevel"/>
    <w:styleLink w:val="List 20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b w:val="1"/>
        <w:bCs w:val="1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</w:abstractNum>
  <w:abstractNum w:abstractNumId="61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6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3">
    <w:multiLevelType w:val="multilevel"/>
    <w:styleLink w:val="List 21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64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6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6">
    <w:multiLevelType w:val="multilevel"/>
    <w:styleLink w:val="List 22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67">
    <w:multiLevelType w:val="multilevel"/>
    <w:lvl w:ilvl="0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</w:abstractNum>
  <w:abstractNum w:abstractNumId="68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9">
    <w:multiLevelType w:val="multilevel"/>
    <w:styleLink w:val="List 23"/>
    <w:lvl w:ilvl="0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b w:val="1"/>
        <w:bCs w:val="1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</w:abstractNum>
  <w:abstractNum w:abstractNumId="70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7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2">
    <w:multiLevelType w:val="multilevel"/>
    <w:styleLink w:val="List 24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73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7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5">
    <w:multiLevelType w:val="multilevel"/>
    <w:styleLink w:val="List 25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76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77">
    <w:multiLevelType w:val="multilevel"/>
    <w:styleLink w:val="List 26"/>
    <w:lvl w:ilvl="0">
      <w:start w:val="0"/>
      <w:numFmt w:val="bullet"/>
      <w:suff w:val="tab"/>
      <w:lvlText w:val="-"/>
      <w:lvlJc w:val="left"/>
      <w:pPr/>
      <w:rPr>
        <w:rFonts w:ascii="Trebuchet MS" w:cs="Trebuchet MS" w:hAnsi="Trebuchet MS" w:eastAsia="Trebuchet MS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78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</w:abstractNum>
  <w:abstractNum w:abstractNumId="7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0">
    <w:multiLevelType w:val="multilevel"/>
    <w:styleLink w:val="List 27"/>
    <w:lvl w:ilvl="0">
      <w:start w:val="1"/>
      <w:numFmt w:val="bullet"/>
      <w:suff w:val="tab"/>
      <w:lvlText w:val="-"/>
      <w:lvlJc w:val="left"/>
      <w:pPr/>
      <w:rPr>
        <w:rFonts w:ascii="Trebuchet MS" w:cs="Trebuchet MS" w:hAnsi="Trebuchet MS" w:eastAsia="Trebuchet MS"/>
        <w:b w:val="1"/>
        <w:bCs w:val="1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color w:val="000000"/>
        <w:position w:val="0"/>
        <w:u w:color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Table Grid">
    <w:name w:val="Table Grid"/>
    <w:next w:val="Table Gri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List 0">
    <w:name w:val="List 0"/>
    <w:basedOn w:val="Style 2 importé"/>
    <w:next w:val="List 0"/>
    <w:pPr>
      <w:numPr>
        <w:numId w:val="1"/>
      </w:numPr>
    </w:pPr>
  </w:style>
  <w:style w:type="numbering" w:styleId="Style 2 importé">
    <w:name w:val="Style 2 importé"/>
    <w:next w:val="Style 2 importé"/>
    <w:pPr>
      <w:numPr>
        <w:numId w:val="2"/>
      </w:numPr>
    </w:pPr>
  </w:style>
  <w:style w:type="numbering" w:styleId="List 1">
    <w:name w:val="List 1"/>
    <w:basedOn w:val="Style 3 importé"/>
    <w:next w:val="List 1"/>
    <w:pPr>
      <w:numPr>
        <w:numId w:val="4"/>
      </w:numPr>
    </w:pPr>
  </w:style>
  <w:style w:type="numbering" w:styleId="Style 3 importé">
    <w:name w:val="Style 3 importé"/>
    <w:next w:val="Style 3 importé"/>
    <w:pPr>
      <w:numPr>
        <w:numId w:val="5"/>
      </w:numPr>
    </w:pPr>
  </w:style>
  <w:style w:type="character" w:styleId="Lien">
    <w:name w:val="Lien"/>
    <w:rPr>
      <w:color w:val="0000ff"/>
      <w:u w:val="single" w:color="0000ff"/>
    </w:rPr>
  </w:style>
  <w:style w:type="character" w:styleId="Hyperlink.0">
    <w:name w:val="Hyperlink.0"/>
    <w:basedOn w:val="Lien"/>
    <w:next w:val="Hyperlink.0"/>
    <w:rPr>
      <w:rFonts w:ascii="Tahoma" w:cs="Tahoma" w:hAnsi="Tahoma" w:eastAsia="Tahoma"/>
    </w:rPr>
  </w:style>
  <w:style w:type="numbering" w:styleId="List 2">
    <w:name w:val="List 2"/>
    <w:basedOn w:val="Style 4 importé"/>
    <w:next w:val="List 2"/>
    <w:pPr>
      <w:numPr>
        <w:numId w:val="7"/>
      </w:numPr>
    </w:pPr>
  </w:style>
  <w:style w:type="numbering" w:styleId="Style 4 importé">
    <w:name w:val="Style 4 importé"/>
    <w:next w:val="Style 4 importé"/>
    <w:pPr>
      <w:numPr>
        <w:numId w:val="8"/>
      </w:numPr>
    </w:pPr>
  </w:style>
  <w:style w:type="numbering" w:styleId="List 3">
    <w:name w:val="List 3"/>
    <w:basedOn w:val="Style 5 importé"/>
    <w:next w:val="List 3"/>
    <w:pPr>
      <w:numPr>
        <w:numId w:val="10"/>
      </w:numPr>
    </w:pPr>
  </w:style>
  <w:style w:type="numbering" w:styleId="Style 5 importé">
    <w:name w:val="Style 5 importé"/>
    <w:next w:val="Style 5 importé"/>
    <w:pPr>
      <w:numPr>
        <w:numId w:val="11"/>
      </w:numPr>
    </w:pPr>
  </w:style>
  <w:style w:type="character" w:styleId="Hyperlink.1">
    <w:name w:val="Hyperlink.1"/>
    <w:basedOn w:val="Lien"/>
    <w:next w:val="Hyperlink.1"/>
    <w:rPr>
      <w:rFonts w:ascii="Tahoma" w:cs="Tahoma" w:hAnsi="Tahoma" w:eastAsia="Tahoma"/>
      <w:i w:val="1"/>
      <w:iCs w:val="1"/>
      <w:color w:val="000000"/>
      <w:sz w:val="26"/>
      <w:szCs w:val="26"/>
      <w:u w:color="000000"/>
    </w:rPr>
  </w:style>
  <w:style w:type="character" w:styleId="Hyperlink.2">
    <w:name w:val="Hyperlink.2"/>
    <w:basedOn w:val="Lien"/>
    <w:next w:val="Hyperlink.2"/>
    <w:rPr>
      <w:rFonts w:ascii="Tahoma" w:cs="Tahoma" w:hAnsi="Tahoma" w:eastAsia="Tahoma"/>
      <w:i w:val="1"/>
      <w:iCs w:val="1"/>
      <w:sz w:val="26"/>
      <w:szCs w:val="26"/>
    </w:rPr>
  </w:style>
  <w:style w:type="numbering" w:styleId="List 4">
    <w:name w:val="List 4"/>
    <w:basedOn w:val="Style 6 importé"/>
    <w:next w:val="List 4"/>
    <w:pPr>
      <w:numPr>
        <w:numId w:val="13"/>
      </w:numPr>
    </w:pPr>
  </w:style>
  <w:style w:type="numbering" w:styleId="Style 6 importé">
    <w:name w:val="Style 6 importé"/>
    <w:next w:val="Style 6 importé"/>
    <w:pPr>
      <w:numPr>
        <w:numId w:val="14"/>
      </w:numPr>
    </w:pPr>
  </w:style>
  <w:style w:type="numbering" w:styleId="List 5">
    <w:name w:val="List 5"/>
    <w:basedOn w:val="Style 6 importé"/>
    <w:next w:val="List 5"/>
    <w:pPr>
      <w:numPr>
        <w:numId w:val="16"/>
      </w:numPr>
    </w:pPr>
  </w:style>
  <w:style w:type="numbering" w:styleId="List 6">
    <w:name w:val="List 6"/>
    <w:basedOn w:val="Style 7 importé"/>
    <w:next w:val="List 6"/>
    <w:pPr>
      <w:numPr>
        <w:numId w:val="18"/>
      </w:numPr>
    </w:pPr>
  </w:style>
  <w:style w:type="numbering" w:styleId="Style 7 importé">
    <w:name w:val="Style 7 importé"/>
    <w:next w:val="Style 7 importé"/>
    <w:pPr>
      <w:numPr>
        <w:numId w:val="19"/>
      </w:numPr>
    </w:pPr>
  </w:style>
  <w:style w:type="numbering" w:styleId="List 7">
    <w:name w:val="List 7"/>
    <w:basedOn w:val="Style 8 importé"/>
    <w:next w:val="List 7"/>
    <w:pPr>
      <w:numPr>
        <w:numId w:val="21"/>
      </w:numPr>
    </w:pPr>
  </w:style>
  <w:style w:type="numbering" w:styleId="Style 8 importé">
    <w:name w:val="Style 8 importé"/>
    <w:next w:val="Style 8 importé"/>
    <w:pPr>
      <w:numPr>
        <w:numId w:val="22"/>
      </w:numPr>
    </w:pPr>
  </w:style>
  <w:style w:type="numbering" w:styleId="List 8">
    <w:name w:val="List 8"/>
    <w:basedOn w:val="Style 8 importé"/>
    <w:next w:val="List 8"/>
    <w:pPr>
      <w:numPr>
        <w:numId w:val="24"/>
      </w:numPr>
    </w:pPr>
  </w:style>
  <w:style w:type="numbering" w:styleId="List 9">
    <w:name w:val="List 9"/>
    <w:basedOn w:val="Style 9 importé"/>
    <w:next w:val="List 9"/>
    <w:pPr>
      <w:numPr>
        <w:numId w:val="26"/>
      </w:numPr>
    </w:pPr>
  </w:style>
  <w:style w:type="numbering" w:styleId="Style 9 importé">
    <w:name w:val="Style 9 importé"/>
    <w:next w:val="Style 9 importé"/>
    <w:pPr>
      <w:numPr>
        <w:numId w:val="27"/>
      </w:numPr>
    </w:pPr>
  </w:style>
  <w:style w:type="numbering" w:styleId="List 10">
    <w:name w:val="List 10"/>
    <w:basedOn w:val="Style 10 importé"/>
    <w:next w:val="List 10"/>
    <w:pPr>
      <w:numPr>
        <w:numId w:val="29"/>
      </w:numPr>
    </w:pPr>
  </w:style>
  <w:style w:type="numbering" w:styleId="Style 10 importé">
    <w:name w:val="Style 10 importé"/>
    <w:next w:val="Style 10 importé"/>
    <w:pPr>
      <w:numPr>
        <w:numId w:val="30"/>
      </w:numPr>
    </w:pPr>
  </w:style>
  <w:style w:type="numbering" w:styleId="List 11">
    <w:name w:val="List 11"/>
    <w:basedOn w:val="Style 11 importé"/>
    <w:next w:val="List 11"/>
    <w:pPr>
      <w:numPr>
        <w:numId w:val="32"/>
      </w:numPr>
    </w:pPr>
  </w:style>
  <w:style w:type="numbering" w:styleId="Style 11 importé">
    <w:name w:val="Style 11 importé"/>
    <w:next w:val="Style 11 importé"/>
    <w:pPr>
      <w:numPr>
        <w:numId w:val="33"/>
      </w:numPr>
    </w:pPr>
  </w:style>
  <w:style w:type="numbering" w:styleId="List 12">
    <w:name w:val="List 12"/>
    <w:basedOn w:val="Style 12 importé"/>
    <w:next w:val="List 12"/>
    <w:pPr>
      <w:numPr>
        <w:numId w:val="35"/>
      </w:numPr>
    </w:pPr>
  </w:style>
  <w:style w:type="numbering" w:styleId="Style 12 importé">
    <w:name w:val="Style 12 importé"/>
    <w:next w:val="Style 12 importé"/>
    <w:pPr>
      <w:numPr>
        <w:numId w:val="36"/>
      </w:numPr>
    </w:pPr>
  </w:style>
  <w:style w:type="numbering" w:styleId="List 13">
    <w:name w:val="List 13"/>
    <w:basedOn w:val="Style 13 importé"/>
    <w:next w:val="List 13"/>
    <w:pPr>
      <w:numPr>
        <w:numId w:val="38"/>
      </w:numPr>
    </w:pPr>
  </w:style>
  <w:style w:type="numbering" w:styleId="Style 13 importé">
    <w:name w:val="Style 13 importé"/>
    <w:next w:val="Style 13 importé"/>
    <w:pPr>
      <w:numPr>
        <w:numId w:val="39"/>
      </w:numPr>
    </w:pPr>
  </w:style>
  <w:style w:type="numbering" w:styleId="List 14">
    <w:name w:val="List 14"/>
    <w:basedOn w:val="Style 14 importé"/>
    <w:next w:val="List 14"/>
    <w:pPr>
      <w:numPr>
        <w:numId w:val="41"/>
      </w:numPr>
    </w:pPr>
  </w:style>
  <w:style w:type="numbering" w:styleId="Style 14 importé">
    <w:name w:val="Style 14 importé"/>
    <w:next w:val="Style 14 importé"/>
    <w:pPr>
      <w:numPr>
        <w:numId w:val="42"/>
      </w:numPr>
    </w:pPr>
  </w:style>
  <w:style w:type="numbering" w:styleId="List 15">
    <w:name w:val="List 15"/>
    <w:basedOn w:val="Style 15 importé"/>
    <w:next w:val="List 15"/>
    <w:pPr>
      <w:numPr>
        <w:numId w:val="44"/>
      </w:numPr>
    </w:pPr>
  </w:style>
  <w:style w:type="numbering" w:styleId="Style 15 importé">
    <w:name w:val="Style 15 importé"/>
    <w:next w:val="Style 15 importé"/>
    <w:pPr>
      <w:numPr>
        <w:numId w:val="45"/>
      </w:numPr>
    </w:pPr>
  </w:style>
  <w:style w:type="numbering" w:styleId="List 16">
    <w:name w:val="List 16"/>
    <w:basedOn w:val="Style 16 importé"/>
    <w:next w:val="List 16"/>
    <w:pPr>
      <w:numPr>
        <w:numId w:val="47"/>
      </w:numPr>
    </w:pPr>
  </w:style>
  <w:style w:type="numbering" w:styleId="Style 16 importé">
    <w:name w:val="Style 16 importé"/>
    <w:next w:val="Style 16 importé"/>
    <w:pPr>
      <w:numPr>
        <w:numId w:val="48"/>
      </w:numPr>
    </w:pPr>
  </w:style>
  <w:style w:type="numbering" w:styleId="List 17">
    <w:name w:val="List 17"/>
    <w:basedOn w:val="Style 17 importé"/>
    <w:next w:val="List 17"/>
    <w:pPr>
      <w:numPr>
        <w:numId w:val="50"/>
      </w:numPr>
    </w:pPr>
  </w:style>
  <w:style w:type="numbering" w:styleId="Style 17 importé">
    <w:name w:val="Style 17 importé"/>
    <w:next w:val="Style 17 importé"/>
    <w:pPr>
      <w:numPr>
        <w:numId w:val="51"/>
      </w:numPr>
    </w:pPr>
  </w:style>
  <w:style w:type="numbering" w:styleId="List 18">
    <w:name w:val="List 18"/>
    <w:basedOn w:val="Style 17 importé"/>
    <w:next w:val="List 18"/>
    <w:pPr>
      <w:numPr>
        <w:numId w:val="53"/>
      </w:numPr>
    </w:pPr>
  </w:style>
  <w:style w:type="numbering" w:styleId="List 19">
    <w:name w:val="List 19"/>
    <w:basedOn w:val="Style 18 importé"/>
    <w:next w:val="List 19"/>
    <w:pPr>
      <w:numPr>
        <w:numId w:val="55"/>
      </w:numPr>
    </w:pPr>
  </w:style>
  <w:style w:type="numbering" w:styleId="Style 18 importé">
    <w:name w:val="Style 18 importé"/>
    <w:next w:val="Style 18 importé"/>
    <w:pPr>
      <w:numPr>
        <w:numId w:val="56"/>
      </w:numPr>
    </w:pPr>
  </w:style>
  <w:style w:type="numbering" w:styleId="List 20">
    <w:name w:val="List 20"/>
    <w:basedOn w:val="Style 19 importé"/>
    <w:next w:val="List 20"/>
    <w:pPr>
      <w:numPr>
        <w:numId w:val="58"/>
      </w:numPr>
    </w:pPr>
  </w:style>
  <w:style w:type="numbering" w:styleId="Style 19 importé">
    <w:name w:val="Style 19 importé"/>
    <w:next w:val="Style 19 importé"/>
    <w:pPr>
      <w:numPr>
        <w:numId w:val="59"/>
      </w:numPr>
    </w:pPr>
  </w:style>
  <w:style w:type="numbering" w:styleId="List 21">
    <w:name w:val="List 21"/>
    <w:basedOn w:val="Style 20 importé"/>
    <w:next w:val="List 21"/>
    <w:pPr>
      <w:numPr>
        <w:numId w:val="61"/>
      </w:numPr>
    </w:pPr>
  </w:style>
  <w:style w:type="numbering" w:styleId="Style 20 importé">
    <w:name w:val="Style 20 importé"/>
    <w:next w:val="Style 20 importé"/>
    <w:pPr>
      <w:numPr>
        <w:numId w:val="62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numbering" w:styleId="List 22">
    <w:name w:val="List 22"/>
    <w:basedOn w:val="Style 21 importé"/>
    <w:next w:val="List 22"/>
    <w:pPr>
      <w:numPr>
        <w:numId w:val="64"/>
      </w:numPr>
    </w:pPr>
  </w:style>
  <w:style w:type="numbering" w:styleId="Style 21 importé">
    <w:name w:val="Style 21 importé"/>
    <w:next w:val="Style 21 importé"/>
    <w:pPr>
      <w:numPr>
        <w:numId w:val="65"/>
      </w:numPr>
    </w:pPr>
  </w:style>
  <w:style w:type="numbering" w:styleId="List 23">
    <w:name w:val="List 23"/>
    <w:basedOn w:val="Style 22 importé"/>
    <w:next w:val="List 23"/>
    <w:pPr>
      <w:numPr>
        <w:numId w:val="67"/>
      </w:numPr>
    </w:pPr>
  </w:style>
  <w:style w:type="numbering" w:styleId="Style 22 importé">
    <w:name w:val="Style 22 importé"/>
    <w:next w:val="Style 22 importé"/>
    <w:pPr>
      <w:numPr>
        <w:numId w:val="68"/>
      </w:numPr>
    </w:pPr>
  </w:style>
  <w:style w:type="numbering" w:styleId="List 24">
    <w:name w:val="List 24"/>
    <w:basedOn w:val="Style 23 importé"/>
    <w:next w:val="List 24"/>
    <w:pPr>
      <w:numPr>
        <w:numId w:val="70"/>
      </w:numPr>
    </w:pPr>
  </w:style>
  <w:style w:type="numbering" w:styleId="Style 23 importé">
    <w:name w:val="Style 23 importé"/>
    <w:next w:val="Style 23 importé"/>
    <w:pPr>
      <w:numPr>
        <w:numId w:val="71"/>
      </w:numPr>
    </w:pPr>
  </w:style>
  <w:style w:type="numbering" w:styleId="List 25">
    <w:name w:val="List 25"/>
    <w:basedOn w:val="Style 24 importé"/>
    <w:next w:val="List 25"/>
    <w:pPr>
      <w:numPr>
        <w:numId w:val="73"/>
      </w:numPr>
    </w:pPr>
  </w:style>
  <w:style w:type="numbering" w:styleId="Style 24 importé">
    <w:name w:val="Style 24 importé"/>
    <w:next w:val="Style 24 importé"/>
    <w:pPr>
      <w:numPr>
        <w:numId w:val="74"/>
      </w:numPr>
    </w:pPr>
  </w:style>
  <w:style w:type="numbering" w:styleId="List 26">
    <w:name w:val="List 26"/>
    <w:basedOn w:val="Style 24 importé"/>
    <w:next w:val="List 26"/>
    <w:pPr>
      <w:numPr>
        <w:numId w:val="76"/>
      </w:numPr>
    </w:pPr>
  </w:style>
  <w:style w:type="numbering" w:styleId="List 27">
    <w:name w:val="List 27"/>
    <w:basedOn w:val="Style 25 importé"/>
    <w:next w:val="List 27"/>
    <w:pPr>
      <w:numPr>
        <w:numId w:val="78"/>
      </w:numPr>
    </w:pPr>
  </w:style>
  <w:style w:type="numbering" w:styleId="Style 25 importé">
    <w:name w:val="Style 25 importé"/>
    <w:next w:val="Style 25 importé"/>
    <w:pPr>
      <w:numPr>
        <w:numId w:val="7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Relationship Id="rId7" Type="http://schemas.openxmlformats.org/officeDocument/2006/relationships/hyperlink" Target="mailto:gvidal@regionpaca.fr" TargetMode="External"/><Relationship Id="rId8" Type="http://schemas.openxmlformats.org/officeDocument/2006/relationships/hyperlink" Target="http://www.regionpaca.fr" TargetMode="External"/><Relationship Id="rId9" Type="http://schemas.openxmlformats.org/officeDocument/2006/relationships/hyperlink" Target="mailto:gvidal@regionpaca.fr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otnotes" Target="footnotes.xml"/><Relationship Id="rId13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